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072"/>
      </w:tblGrid>
      <w:tr w:rsidR="005172AB" w:rsidRPr="005172AB" w:rsidTr="005172AB">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5172AB" w:rsidRPr="005172AB">
              <w:trPr>
                <w:tblCellSpacing w:w="0" w:type="dxa"/>
              </w:trPr>
              <w:tc>
                <w:tcPr>
                  <w:tcW w:w="0" w:type="auto"/>
                  <w:tcMar>
                    <w:top w:w="300" w:type="dxa"/>
                    <w:left w:w="2415" w:type="dxa"/>
                    <w:bottom w:w="300" w:type="dxa"/>
                    <w:right w:w="2550" w:type="dxa"/>
                  </w:tcMar>
                  <w:vAlign w:val="center"/>
                  <w:hideMark/>
                </w:tcPr>
                <w:tbl>
                  <w:tblPr>
                    <w:tblW w:w="0" w:type="auto"/>
                    <w:jc w:val="center"/>
                    <w:tblCellMar>
                      <w:left w:w="0" w:type="dxa"/>
                      <w:right w:w="0" w:type="dxa"/>
                    </w:tblCellMar>
                    <w:tblLook w:val="04A0" w:firstRow="1" w:lastRow="0" w:firstColumn="1" w:lastColumn="0" w:noHBand="0" w:noVBand="1"/>
                  </w:tblPr>
                  <w:tblGrid>
                    <w:gridCol w:w="4107"/>
                  </w:tblGrid>
                  <w:tr w:rsidR="005172AB" w:rsidRPr="005172AB">
                    <w:trPr>
                      <w:jc w:val="center"/>
                    </w:trPr>
                    <w:tc>
                      <w:tcPr>
                        <w:tcW w:w="5535" w:type="dxa"/>
                        <w:vAlign w:val="center"/>
                        <w:hideMark/>
                      </w:tcPr>
                      <w:p w:rsidR="005172AB" w:rsidRPr="005172AB" w:rsidRDefault="005172AB" w:rsidP="005172AB">
                        <w:pPr>
                          <w:spacing w:after="0" w:line="240" w:lineRule="auto"/>
                          <w:rPr>
                            <w:rFonts w:ascii="Times New Roman" w:eastAsia="Times New Roman" w:hAnsi="Times New Roman" w:cs="Times New Roman"/>
                            <w:sz w:val="24"/>
                            <w:szCs w:val="24"/>
                            <w:lang w:eastAsia="de-DE"/>
                          </w:rPr>
                        </w:pPr>
                        <w:r w:rsidRPr="005172AB">
                          <w:rPr>
                            <w:rFonts w:ascii="Times New Roman" w:eastAsia="Times New Roman" w:hAnsi="Times New Roman" w:cs="Times New Roman"/>
                            <w:noProof/>
                            <w:sz w:val="24"/>
                            <w:szCs w:val="24"/>
                            <w:lang w:eastAsia="de-DE"/>
                          </w:rPr>
                          <w:drawing>
                            <wp:inline distT="0" distB="0" distL="0" distR="0">
                              <wp:extent cx="3512820" cy="1036320"/>
                              <wp:effectExtent l="0" t="0" r="0" b="0"/>
                              <wp:docPr id="14" name="Grafik 14" descr="https://static.wixstatic.com/media/288b5d_ee863e39c2d84b148a0840923caaabd6~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wixstatic.com/media/288b5d_ee863e39c2d84b148a0840923caaabd6~mv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12820" cy="1036320"/>
                                      </a:xfrm>
                                      <a:prstGeom prst="rect">
                                        <a:avLst/>
                                      </a:prstGeom>
                                      <a:noFill/>
                                      <a:ln>
                                        <a:noFill/>
                                      </a:ln>
                                    </pic:spPr>
                                  </pic:pic>
                                </a:graphicData>
                              </a:graphic>
                            </wp:inline>
                          </w:drawing>
                        </w:r>
                      </w:p>
                    </w:tc>
                  </w:tr>
                </w:tbl>
                <w:p w:rsidR="005172AB" w:rsidRPr="005172AB" w:rsidRDefault="005172AB" w:rsidP="005172AB">
                  <w:pPr>
                    <w:spacing w:after="0" w:line="240" w:lineRule="auto"/>
                    <w:jc w:val="center"/>
                    <w:rPr>
                      <w:rFonts w:ascii="Times New Roman" w:eastAsia="Times New Roman" w:hAnsi="Times New Roman" w:cs="Times New Roman"/>
                      <w:sz w:val="2"/>
                      <w:szCs w:val="2"/>
                      <w:lang w:eastAsia="de-DE"/>
                    </w:rPr>
                  </w:pPr>
                </w:p>
              </w:tc>
            </w:tr>
          </w:tbl>
          <w:p w:rsidR="005172AB" w:rsidRPr="005172AB" w:rsidRDefault="005172AB" w:rsidP="005172AB">
            <w:pPr>
              <w:spacing w:after="0" w:line="240" w:lineRule="auto"/>
              <w:textAlignment w:val="top"/>
              <w:rPr>
                <w:rFonts w:ascii="Times New Roman" w:eastAsia="Times New Roman" w:hAnsi="Times New Roman" w:cs="Times New Roman"/>
                <w:sz w:val="2"/>
                <w:szCs w:val="2"/>
                <w:lang w:eastAsia="de-DE"/>
              </w:rPr>
            </w:pPr>
          </w:p>
        </w:tc>
      </w:tr>
      <w:tr w:rsidR="005172AB" w:rsidRPr="005172AB" w:rsidTr="005172AB">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5172AB" w:rsidRPr="005172AB">
              <w:trPr>
                <w:tblCellSpacing w:w="0" w:type="dxa"/>
              </w:trPr>
              <w:tc>
                <w:tcPr>
                  <w:tcW w:w="0" w:type="auto"/>
                  <w:tcMar>
                    <w:top w:w="600" w:type="dxa"/>
                    <w:left w:w="900" w:type="dxa"/>
                    <w:bottom w:w="300" w:type="dxa"/>
                    <w:right w:w="900" w:type="dxa"/>
                  </w:tcMar>
                  <w:vAlign w:val="center"/>
                  <w:hideMark/>
                </w:tcPr>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60"/>
                      <w:szCs w:val="60"/>
                      <w:lang w:val="en-US" w:eastAsia="de-DE"/>
                    </w:rPr>
                  </w:pPr>
                  <w:proofErr w:type="spellStart"/>
                  <w:r w:rsidRPr="005172AB">
                    <w:rPr>
                      <w:rFonts w:ascii="Helvetica" w:eastAsia="Times New Roman" w:hAnsi="Helvetica" w:cs="Helvetica"/>
                      <w:color w:val="000000"/>
                      <w:sz w:val="60"/>
                      <w:szCs w:val="60"/>
                      <w:lang w:val="en-US" w:eastAsia="de-DE"/>
                    </w:rPr>
                    <w:t>VarAC</w:t>
                  </w:r>
                  <w:proofErr w:type="spellEnd"/>
                  <w:r w:rsidRPr="005172AB">
                    <w:rPr>
                      <w:rFonts w:ascii="Helvetica" w:eastAsia="Times New Roman" w:hAnsi="Helvetica" w:cs="Helvetica"/>
                      <w:color w:val="000000"/>
                      <w:sz w:val="60"/>
                      <w:szCs w:val="60"/>
                      <w:lang w:val="en-US" w:eastAsia="de-DE"/>
                    </w:rPr>
                    <w:t xml:space="preserve"> V16.1.8 is here!</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36"/>
                      <w:szCs w:val="36"/>
                      <w:lang w:val="en-US" w:eastAsia="de-DE"/>
                    </w:rPr>
                  </w:pPr>
                  <w:r w:rsidRPr="005172AB">
                    <w:rPr>
                      <w:rFonts w:ascii="Helvetica" w:eastAsia="Times New Roman" w:hAnsi="Helvetica" w:cs="Helvetica"/>
                      <w:color w:val="000000"/>
                      <w:sz w:val="36"/>
                      <w:szCs w:val="36"/>
                      <w:lang w:val="en-US" w:eastAsia="de-DE"/>
                    </w:rPr>
                    <w:t xml:space="preserve">With Live Activity Map, </w:t>
                  </w:r>
                  <w:proofErr w:type="spellStart"/>
                  <w:r w:rsidRPr="005172AB">
                    <w:rPr>
                      <w:rFonts w:ascii="Helvetica" w:eastAsia="Times New Roman" w:hAnsi="Helvetica" w:cs="Helvetica"/>
                      <w:color w:val="000000"/>
                      <w:sz w:val="36"/>
                      <w:szCs w:val="36"/>
                      <w:lang w:val="en-US" w:eastAsia="de-DE"/>
                    </w:rPr>
                    <w:t>VMail</w:t>
                  </w:r>
                  <w:proofErr w:type="spellEnd"/>
                  <w:r w:rsidRPr="005172AB">
                    <w:rPr>
                      <w:rFonts w:ascii="Helvetica" w:eastAsia="Times New Roman" w:hAnsi="Helvetica" w:cs="Helvetica"/>
                      <w:color w:val="000000"/>
                      <w:sz w:val="36"/>
                      <w:szCs w:val="36"/>
                      <w:lang w:val="en-US" w:eastAsia="de-DE"/>
                    </w:rPr>
                    <w:t xml:space="preserve"> Attachments, Antenna Rotator Control, AI Customization, Sci-Fi theme, Email Gateway address Inquire and much more!</w:t>
                  </w:r>
                </w:p>
              </w:tc>
            </w:tr>
          </w:tbl>
          <w:p w:rsidR="005172AB" w:rsidRPr="005172AB" w:rsidRDefault="005172AB" w:rsidP="005172AB">
            <w:pPr>
              <w:spacing w:after="0" w:line="240" w:lineRule="auto"/>
              <w:textAlignment w:val="top"/>
              <w:rPr>
                <w:rFonts w:ascii="Times New Roman" w:eastAsia="Times New Roman" w:hAnsi="Times New Roman" w:cs="Times New Roman"/>
                <w:sz w:val="2"/>
                <w:szCs w:val="2"/>
                <w:lang w:val="en-US" w:eastAsia="de-DE"/>
              </w:rPr>
            </w:pPr>
          </w:p>
        </w:tc>
      </w:tr>
    </w:tbl>
    <w:p w:rsidR="005172AB" w:rsidRPr="005172AB" w:rsidRDefault="005172AB" w:rsidP="005172AB">
      <w:pPr>
        <w:shd w:val="clear" w:color="auto" w:fill="FFFFFF"/>
        <w:spacing w:after="0" w:line="240" w:lineRule="auto"/>
        <w:rPr>
          <w:rFonts w:ascii="Times New Roman" w:eastAsia="Times New Roman" w:hAnsi="Times New Roman" w:cs="Times New Roman"/>
          <w:vanish/>
          <w:sz w:val="24"/>
          <w:szCs w:val="24"/>
          <w:lang w:val="en-US" w:eastAsia="de-DE"/>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072"/>
      </w:tblGrid>
      <w:tr w:rsidR="005172AB" w:rsidRPr="005172AB" w:rsidTr="005172AB">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5172AB" w:rsidRPr="005172AB">
              <w:trPr>
                <w:tblCellSpacing w:w="0" w:type="dxa"/>
              </w:trPr>
              <w:tc>
                <w:tcPr>
                  <w:tcW w:w="0" w:type="auto"/>
                  <w:tcMar>
                    <w:top w:w="300" w:type="dxa"/>
                    <w:left w:w="300" w:type="dxa"/>
                    <w:bottom w:w="300" w:type="dxa"/>
                    <w:right w:w="300" w:type="dxa"/>
                  </w:tcMar>
                  <w:vAlign w:val="center"/>
                  <w:hideMark/>
                </w:tcPr>
                <w:p w:rsidR="005172AB" w:rsidRPr="005172AB" w:rsidRDefault="005172AB" w:rsidP="005172AB">
                  <w:pPr>
                    <w:spacing w:after="0" w:line="240" w:lineRule="auto"/>
                    <w:rPr>
                      <w:rFonts w:ascii="Times New Roman" w:eastAsia="Times New Roman" w:hAnsi="Times New Roman" w:cs="Times New Roman"/>
                      <w:sz w:val="24"/>
                      <w:szCs w:val="24"/>
                      <w:lang w:val="en-US" w:eastAsia="de-DE"/>
                    </w:rPr>
                  </w:pPr>
                </w:p>
              </w:tc>
            </w:tr>
          </w:tbl>
          <w:p w:rsidR="005172AB" w:rsidRPr="005172AB" w:rsidRDefault="005172AB" w:rsidP="005172AB">
            <w:pPr>
              <w:spacing w:after="0" w:line="240" w:lineRule="auto"/>
              <w:textAlignment w:val="top"/>
              <w:rPr>
                <w:rFonts w:ascii="Times New Roman" w:eastAsia="Times New Roman" w:hAnsi="Times New Roman" w:cs="Times New Roman"/>
                <w:sz w:val="2"/>
                <w:szCs w:val="2"/>
                <w:lang w:val="en-US" w:eastAsia="de-DE"/>
              </w:rPr>
            </w:pPr>
          </w:p>
        </w:tc>
      </w:tr>
      <w:tr w:rsidR="005172AB" w:rsidRPr="005172AB" w:rsidTr="005172AB">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5172AB" w:rsidRPr="005172AB">
              <w:trPr>
                <w:tblCellSpacing w:w="0" w:type="dxa"/>
              </w:trPr>
              <w:tc>
                <w:tcPr>
                  <w:tcW w:w="0" w:type="auto"/>
                  <w:tcMar>
                    <w:top w:w="300" w:type="dxa"/>
                    <w:left w:w="900" w:type="dxa"/>
                    <w:bottom w:w="0" w:type="dxa"/>
                    <w:right w:w="900" w:type="dxa"/>
                  </w:tcMar>
                  <w:vAlign w:val="center"/>
                  <w:hideMark/>
                </w:tcPr>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This release has a map in it. A real one: every beacon, CQ, QSO and broadcast </w:t>
                  </w:r>
                  <w:proofErr w:type="spellStart"/>
                  <w:r w:rsidRPr="005172AB">
                    <w:rPr>
                      <w:rFonts w:ascii="Helvetica" w:eastAsia="Times New Roman" w:hAnsi="Helvetica" w:cs="Helvetica"/>
                      <w:color w:val="000000"/>
                      <w:sz w:val="27"/>
                      <w:szCs w:val="27"/>
                      <w:lang w:val="en-US" w:eastAsia="de-DE"/>
                    </w:rPr>
                    <w:t>VarAC</w:t>
                  </w:r>
                  <w:proofErr w:type="spellEnd"/>
                  <w:r w:rsidRPr="005172AB">
                    <w:rPr>
                      <w:rFonts w:ascii="Helvetica" w:eastAsia="Times New Roman" w:hAnsi="Helvetica" w:cs="Helvetica"/>
                      <w:color w:val="000000"/>
                      <w:sz w:val="27"/>
                      <w:szCs w:val="27"/>
                      <w:lang w:val="en-US" w:eastAsia="de-DE"/>
                    </w:rPr>
                    <w:t xml:space="preserve"> hears, plotted on a world map, as far back as six months.</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There is a lot more in V16.1.8 than the map, from rotator control to a way of teaching </w:t>
                  </w:r>
                  <w:proofErr w:type="spellStart"/>
                  <w:r w:rsidRPr="005172AB">
                    <w:rPr>
                      <w:rFonts w:ascii="Helvetica" w:eastAsia="Times New Roman" w:hAnsi="Helvetica" w:cs="Helvetica"/>
                      <w:color w:val="000000"/>
                      <w:sz w:val="27"/>
                      <w:szCs w:val="27"/>
                      <w:lang w:val="en-US" w:eastAsia="de-DE"/>
                    </w:rPr>
                    <w:t>ACie</w:t>
                  </w:r>
                  <w:proofErr w:type="spellEnd"/>
                  <w:r w:rsidRPr="005172AB">
                    <w:rPr>
                      <w:rFonts w:ascii="Helvetica" w:eastAsia="Times New Roman" w:hAnsi="Helvetica" w:cs="Helvetica"/>
                      <w:color w:val="000000"/>
                      <w:sz w:val="27"/>
                      <w:szCs w:val="27"/>
                      <w:lang w:val="en-US" w:eastAsia="de-DE"/>
                    </w:rPr>
                    <w:t xml:space="preserve"> what your local </w:t>
                  </w:r>
                  <w:proofErr w:type="spellStart"/>
                  <w:r w:rsidRPr="005172AB">
                    <w:rPr>
                      <w:rFonts w:ascii="Helvetica" w:eastAsia="Times New Roman" w:hAnsi="Helvetica" w:cs="Helvetica"/>
                      <w:color w:val="000000"/>
                      <w:sz w:val="27"/>
                      <w:szCs w:val="27"/>
                      <w:lang w:val="en-US" w:eastAsia="de-DE"/>
                    </w:rPr>
                    <w:t>EmComm</w:t>
                  </w:r>
                  <w:proofErr w:type="spellEnd"/>
                  <w:r w:rsidRPr="005172AB">
                    <w:rPr>
                      <w:rFonts w:ascii="Helvetica" w:eastAsia="Times New Roman" w:hAnsi="Helvetica" w:cs="Helvetica"/>
                      <w:color w:val="000000"/>
                      <w:sz w:val="27"/>
                      <w:szCs w:val="27"/>
                      <w:lang w:val="en-US" w:eastAsia="de-DE"/>
                    </w:rPr>
                    <w:t xml:space="preserve"> group needs her to know. Rotator owners in particular, keep reading.</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First, a quick word about our other product. </w:t>
                  </w:r>
                  <w:proofErr w:type="spellStart"/>
                  <w:r w:rsidRPr="005172AB">
                    <w:rPr>
                      <w:rFonts w:ascii="Helvetica" w:eastAsia="Times New Roman" w:hAnsi="Helvetica" w:cs="Helvetica"/>
                      <w:color w:val="000000"/>
                      <w:sz w:val="27"/>
                      <w:szCs w:val="27"/>
                      <w:lang w:val="en-US" w:eastAsia="de-DE"/>
                    </w:rPr>
                    <w:t>VarAC</w:t>
                  </w:r>
                  <w:proofErr w:type="spellEnd"/>
                  <w:r w:rsidRPr="005172AB">
                    <w:rPr>
                      <w:rFonts w:ascii="Helvetica" w:eastAsia="Times New Roman" w:hAnsi="Helvetica" w:cs="Helvetica"/>
                      <w:color w:val="000000"/>
                      <w:sz w:val="27"/>
                      <w:szCs w:val="27"/>
                      <w:lang w:val="en-US" w:eastAsia="de-DE"/>
                    </w:rPr>
                    <w:t xml:space="preserve"> is free and it stays free. </w:t>
                  </w:r>
                  <w:proofErr w:type="spellStart"/>
                  <w:r w:rsidRPr="005172AB">
                    <w:rPr>
                      <w:rFonts w:ascii="Helvetica" w:eastAsia="Times New Roman" w:hAnsi="Helvetica" w:cs="Helvetica"/>
                      <w:b/>
                      <w:bCs/>
                      <w:color w:val="000000"/>
                      <w:sz w:val="27"/>
                      <w:szCs w:val="27"/>
                      <w:lang w:val="en-US" w:eastAsia="de-DE"/>
                    </w:rPr>
                    <w:t>SafecomLink</w:t>
                  </w:r>
                  <w:proofErr w:type="spellEnd"/>
                  <w:r w:rsidRPr="005172AB">
                    <w:rPr>
                      <w:rFonts w:ascii="Helvetica" w:eastAsia="Times New Roman" w:hAnsi="Helvetica" w:cs="Helvetica"/>
                      <w:b/>
                      <w:bCs/>
                      <w:color w:val="000000"/>
                      <w:sz w:val="27"/>
                      <w:szCs w:val="27"/>
                      <w:lang w:val="en-US" w:eastAsia="de-DE"/>
                    </w:rPr>
                    <w:t xml:space="preserve"> for PACTOR</w:t>
                  </w:r>
                  <w:r w:rsidRPr="005172AB">
                    <w:rPr>
                      <w:rFonts w:ascii="Helvetica" w:eastAsia="Times New Roman" w:hAnsi="Helvetica" w:cs="Helvetica"/>
                      <w:color w:val="000000"/>
                      <w:sz w:val="27"/>
                      <w:szCs w:val="27"/>
                      <w:lang w:val="en-US" w:eastAsia="de-DE"/>
                    </w:rPr>
                    <w:t xml:space="preserve"> is our professional HF messaging system, and because so many hams asked for it, there is a </w:t>
                  </w:r>
                  <w:r w:rsidRPr="005172AB">
                    <w:rPr>
                      <w:rFonts w:ascii="Helvetica" w:eastAsia="Times New Roman" w:hAnsi="Helvetica" w:cs="Helvetica"/>
                      <w:b/>
                      <w:bCs/>
                      <w:color w:val="000000"/>
                      <w:sz w:val="27"/>
                      <w:szCs w:val="27"/>
                      <w:lang w:val="en-US" w:eastAsia="de-DE"/>
                    </w:rPr>
                    <w:t>Ham Radio Edition</w:t>
                  </w:r>
                  <w:r w:rsidRPr="005172AB">
                    <w:rPr>
                      <w:rFonts w:ascii="Helvetica" w:eastAsia="Times New Roman" w:hAnsi="Helvetica" w:cs="Helvetica"/>
                      <w:color w:val="000000"/>
                      <w:sz w:val="27"/>
                      <w:szCs w:val="27"/>
                      <w:lang w:val="en-US" w:eastAsia="de-DE"/>
                    </w:rPr>
                    <w:t xml:space="preserve"> for operators who own a PACTOR modem.</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Already have a </w:t>
                  </w:r>
                  <w:r w:rsidRPr="005172AB">
                    <w:rPr>
                      <w:rFonts w:ascii="Helvetica" w:eastAsia="Times New Roman" w:hAnsi="Helvetica" w:cs="Helvetica"/>
                      <w:b/>
                      <w:bCs/>
                      <w:color w:val="000000"/>
                      <w:sz w:val="27"/>
                      <w:szCs w:val="27"/>
                      <w:lang w:val="en-US" w:eastAsia="de-DE"/>
                    </w:rPr>
                    <w:t>PACTOR</w:t>
                  </w:r>
                  <w:r w:rsidRPr="005172AB">
                    <w:rPr>
                      <w:rFonts w:ascii="Helvetica" w:eastAsia="Times New Roman" w:hAnsi="Helvetica" w:cs="Helvetica"/>
                      <w:color w:val="000000"/>
                      <w:sz w:val="27"/>
                      <w:szCs w:val="27"/>
                      <w:lang w:val="en-US" w:eastAsia="de-DE"/>
                    </w:rPr>
                    <w:t xml:space="preserve"> modem sitting on the shelf? All you need is a </w:t>
                  </w:r>
                  <w:hyperlink r:id="rId6" w:tgtFrame="_blank" w:history="1">
                    <w:proofErr w:type="spellStart"/>
                    <w:r w:rsidRPr="005172AB">
                      <w:rPr>
                        <w:rFonts w:ascii="Helvetica" w:eastAsia="Times New Roman" w:hAnsi="Helvetica" w:cs="Helvetica"/>
                        <w:color w:val="1264A3"/>
                        <w:sz w:val="27"/>
                        <w:szCs w:val="27"/>
                        <w:u w:val="single"/>
                        <w:lang w:val="en-US" w:eastAsia="de-DE"/>
                      </w:rPr>
                      <w:t>SafecomLink</w:t>
                    </w:r>
                    <w:proofErr w:type="spellEnd"/>
                    <w:r w:rsidRPr="005172AB">
                      <w:rPr>
                        <w:rFonts w:ascii="Helvetica" w:eastAsia="Times New Roman" w:hAnsi="Helvetica" w:cs="Helvetica"/>
                        <w:color w:val="1264A3"/>
                        <w:sz w:val="27"/>
                        <w:szCs w:val="27"/>
                        <w:u w:val="single"/>
                        <w:lang w:val="en-US" w:eastAsia="de-DE"/>
                      </w:rPr>
                      <w:t xml:space="preserve"> license</w:t>
                    </w:r>
                  </w:hyperlink>
                  <w:r w:rsidRPr="005172AB">
                    <w:rPr>
                      <w:rFonts w:ascii="Helvetica" w:eastAsia="Times New Roman" w:hAnsi="Helvetica" w:cs="Helvetica"/>
                      <w:color w:val="000000"/>
                      <w:sz w:val="27"/>
                      <w:szCs w:val="27"/>
                      <w:lang w:val="en-US" w:eastAsia="de-DE"/>
                    </w:rPr>
                    <w:t xml:space="preserve">. Starting from scratch? </w:t>
                  </w:r>
                  <w:proofErr w:type="spellStart"/>
                  <w:r w:rsidRPr="005172AB">
                    <w:rPr>
                      <w:rFonts w:ascii="Helvetica" w:eastAsia="Times New Roman" w:hAnsi="Helvetica" w:cs="Helvetica"/>
                      <w:color w:val="000000"/>
                      <w:sz w:val="27"/>
                      <w:szCs w:val="27"/>
                      <w:lang w:val="en-US" w:eastAsia="de-DE"/>
                    </w:rPr>
                    <w:t>WiMo</w:t>
                  </w:r>
                  <w:proofErr w:type="spellEnd"/>
                  <w:r w:rsidRPr="005172AB">
                    <w:rPr>
                      <w:rFonts w:ascii="Helvetica" w:eastAsia="Times New Roman" w:hAnsi="Helvetica" w:cs="Helvetica"/>
                      <w:color w:val="000000"/>
                      <w:sz w:val="27"/>
                      <w:szCs w:val="27"/>
                      <w:lang w:val="en-US" w:eastAsia="de-DE"/>
                    </w:rPr>
                    <w:t xml:space="preserve"> sells a </w:t>
                  </w:r>
                  <w:hyperlink r:id="rId7" w:tgtFrame="_blank" w:history="1">
                    <w:r w:rsidRPr="005172AB">
                      <w:rPr>
                        <w:rFonts w:ascii="Helvetica" w:eastAsia="Times New Roman" w:hAnsi="Helvetica" w:cs="Helvetica"/>
                        <w:color w:val="1264A3"/>
                        <w:sz w:val="27"/>
                        <w:szCs w:val="27"/>
                        <w:u w:val="single"/>
                        <w:lang w:val="en-US" w:eastAsia="de-DE"/>
                      </w:rPr>
                      <w:t xml:space="preserve">new SCS </w:t>
                    </w:r>
                    <w:proofErr w:type="spellStart"/>
                    <w:r w:rsidRPr="005172AB">
                      <w:rPr>
                        <w:rFonts w:ascii="Helvetica" w:eastAsia="Times New Roman" w:hAnsi="Helvetica" w:cs="Helvetica"/>
                        <w:color w:val="1264A3"/>
                        <w:sz w:val="27"/>
                        <w:szCs w:val="27"/>
                        <w:u w:val="single"/>
                        <w:lang w:val="en-US" w:eastAsia="de-DE"/>
                      </w:rPr>
                      <w:t>PXdragon</w:t>
                    </w:r>
                    <w:proofErr w:type="spellEnd"/>
                    <w:r w:rsidRPr="005172AB">
                      <w:rPr>
                        <w:rFonts w:ascii="Helvetica" w:eastAsia="Times New Roman" w:hAnsi="Helvetica" w:cs="Helvetica"/>
                        <w:color w:val="1264A3"/>
                        <w:sz w:val="27"/>
                        <w:szCs w:val="27"/>
                        <w:u w:val="single"/>
                        <w:lang w:val="en-US" w:eastAsia="de-DE"/>
                      </w:rPr>
                      <w:t xml:space="preserve"> DR-9400 with </w:t>
                    </w:r>
                    <w:proofErr w:type="spellStart"/>
                    <w:r w:rsidRPr="005172AB">
                      <w:rPr>
                        <w:rFonts w:ascii="Helvetica" w:eastAsia="Times New Roman" w:hAnsi="Helvetica" w:cs="Helvetica"/>
                        <w:color w:val="1264A3"/>
                        <w:sz w:val="27"/>
                        <w:szCs w:val="27"/>
                        <w:u w:val="single"/>
                        <w:lang w:val="en-US" w:eastAsia="de-DE"/>
                      </w:rPr>
                      <w:lastRenderedPageBreak/>
                      <w:t>SafecomLink</w:t>
                    </w:r>
                    <w:proofErr w:type="spellEnd"/>
                    <w:r w:rsidRPr="005172AB">
                      <w:rPr>
                        <w:rFonts w:ascii="Helvetica" w:eastAsia="Times New Roman" w:hAnsi="Helvetica" w:cs="Helvetica"/>
                        <w:color w:val="1264A3"/>
                        <w:sz w:val="27"/>
                        <w:szCs w:val="27"/>
                        <w:u w:val="single"/>
                        <w:lang w:val="en-US" w:eastAsia="de-DE"/>
                      </w:rPr>
                      <w:t xml:space="preserve"> bundled</w:t>
                    </w:r>
                  </w:hyperlink>
                  <w:r w:rsidRPr="005172AB">
                    <w:rPr>
                      <w:rFonts w:ascii="Helvetica" w:eastAsia="Times New Roman" w:hAnsi="Helvetica" w:cs="Helvetica"/>
                      <w:color w:val="000000"/>
                      <w:sz w:val="27"/>
                      <w:szCs w:val="27"/>
                      <w:lang w:val="en-US" w:eastAsia="de-DE"/>
                    </w:rPr>
                    <w:t xml:space="preserve">. Either way, the calling frequency is </w:t>
                  </w:r>
                  <w:r w:rsidRPr="005172AB">
                    <w:rPr>
                      <w:rFonts w:ascii="Helvetica" w:eastAsia="Times New Roman" w:hAnsi="Helvetica" w:cs="Helvetica"/>
                      <w:b/>
                      <w:bCs/>
                      <w:color w:val="000000"/>
                      <w:sz w:val="27"/>
                      <w:szCs w:val="27"/>
                      <w:lang w:val="en-US" w:eastAsia="de-DE"/>
                    </w:rPr>
                    <w:t>14.120 MHz</w:t>
                  </w:r>
                  <w:r w:rsidRPr="005172AB">
                    <w:rPr>
                      <w:rFonts w:ascii="Helvetica" w:eastAsia="Times New Roman" w:hAnsi="Helvetica" w:cs="Helvetica"/>
                      <w:color w:val="000000"/>
                      <w:sz w:val="27"/>
                      <w:szCs w:val="27"/>
                      <w:lang w:val="en-US" w:eastAsia="de-DE"/>
                    </w:rPr>
                    <w:t xml:space="preserve"> and you will find us there.</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000000"/>
                      <w:sz w:val="27"/>
                      <w:szCs w:val="27"/>
                      <w:lang w:val="en-US" w:eastAsia="de-DE"/>
                    </w:rPr>
                    <w:t>Please note:</w:t>
                  </w:r>
                  <w:r w:rsidRPr="005172AB">
                    <w:rPr>
                      <w:rFonts w:ascii="Helvetica" w:eastAsia="Times New Roman" w:hAnsi="Helvetica" w:cs="Helvetica"/>
                      <w:color w:val="000000"/>
                      <w:sz w:val="27"/>
                      <w:szCs w:val="27"/>
                      <w:lang w:val="en-US" w:eastAsia="de-DE"/>
                    </w:rPr>
                    <w:t xml:space="preserve"> a </w:t>
                  </w:r>
                  <w:proofErr w:type="spellStart"/>
                  <w:r w:rsidRPr="005172AB">
                    <w:rPr>
                      <w:rFonts w:ascii="Helvetica" w:eastAsia="Times New Roman" w:hAnsi="Helvetica" w:cs="Helvetica"/>
                      <w:color w:val="000000"/>
                      <w:sz w:val="27"/>
                      <w:szCs w:val="27"/>
                      <w:lang w:val="en-US" w:eastAsia="de-DE"/>
                    </w:rPr>
                    <w:t>SafecomLink</w:t>
                  </w:r>
                  <w:proofErr w:type="spellEnd"/>
                  <w:r w:rsidRPr="005172AB">
                    <w:rPr>
                      <w:rFonts w:ascii="Helvetica" w:eastAsia="Times New Roman" w:hAnsi="Helvetica" w:cs="Helvetica"/>
                      <w:color w:val="000000"/>
                      <w:sz w:val="27"/>
                      <w:szCs w:val="27"/>
                      <w:lang w:val="en-US" w:eastAsia="de-DE"/>
                    </w:rPr>
                    <w:t xml:space="preserve"> station talks only to another </w:t>
                  </w:r>
                  <w:proofErr w:type="spellStart"/>
                  <w:r w:rsidRPr="005172AB">
                    <w:rPr>
                      <w:rFonts w:ascii="Helvetica" w:eastAsia="Times New Roman" w:hAnsi="Helvetica" w:cs="Helvetica"/>
                      <w:color w:val="000000"/>
                      <w:sz w:val="27"/>
                      <w:szCs w:val="27"/>
                      <w:lang w:val="en-US" w:eastAsia="de-DE"/>
                    </w:rPr>
                    <w:t>SafecomLink</w:t>
                  </w:r>
                  <w:proofErr w:type="spellEnd"/>
                  <w:r w:rsidRPr="005172AB">
                    <w:rPr>
                      <w:rFonts w:ascii="Helvetica" w:eastAsia="Times New Roman" w:hAnsi="Helvetica" w:cs="Helvetica"/>
                      <w:color w:val="000000"/>
                      <w:sz w:val="27"/>
                      <w:szCs w:val="27"/>
                      <w:lang w:val="en-US" w:eastAsia="de-DE"/>
                    </w:rPr>
                    <w:t xml:space="preserve"> station, the same way </w:t>
                  </w:r>
                  <w:proofErr w:type="spellStart"/>
                  <w:r w:rsidRPr="005172AB">
                    <w:rPr>
                      <w:rFonts w:ascii="Helvetica" w:eastAsia="Times New Roman" w:hAnsi="Helvetica" w:cs="Helvetica"/>
                      <w:color w:val="000000"/>
                      <w:sz w:val="27"/>
                      <w:szCs w:val="27"/>
                      <w:lang w:val="en-US" w:eastAsia="de-DE"/>
                    </w:rPr>
                    <w:t>VarAC</w:t>
                  </w:r>
                  <w:proofErr w:type="spellEnd"/>
                  <w:r w:rsidRPr="005172AB">
                    <w:rPr>
                      <w:rFonts w:ascii="Helvetica" w:eastAsia="Times New Roman" w:hAnsi="Helvetica" w:cs="Helvetica"/>
                      <w:color w:val="000000"/>
                      <w:sz w:val="27"/>
                      <w:szCs w:val="27"/>
                      <w:lang w:val="en-US" w:eastAsia="de-DE"/>
                    </w:rPr>
                    <w:t xml:space="preserve"> works.</w:t>
                  </w:r>
                </w:p>
              </w:tc>
            </w:tr>
            <w:tr w:rsidR="005172AB" w:rsidRPr="005172AB">
              <w:trPr>
                <w:tblCellSpacing w:w="0" w:type="dxa"/>
              </w:trPr>
              <w:tc>
                <w:tcPr>
                  <w:tcW w:w="0" w:type="auto"/>
                  <w:tcMar>
                    <w:top w:w="300" w:type="dxa"/>
                    <w:left w:w="300" w:type="dxa"/>
                    <w:bottom w:w="300" w:type="dxa"/>
                    <w:right w:w="300" w:type="dxa"/>
                  </w:tcMar>
                  <w:vAlign w:val="center"/>
                  <w:hideMark/>
                </w:tcPr>
                <w:tbl>
                  <w:tblPr>
                    <w:tblW w:w="0" w:type="auto"/>
                    <w:jc w:val="center"/>
                    <w:tblCellMar>
                      <w:left w:w="0" w:type="dxa"/>
                      <w:right w:w="0" w:type="dxa"/>
                    </w:tblCellMar>
                    <w:tblLook w:val="04A0" w:firstRow="1" w:lastRow="0" w:firstColumn="1" w:lastColumn="0" w:noHBand="0" w:noVBand="1"/>
                  </w:tblPr>
                  <w:tblGrid>
                    <w:gridCol w:w="8472"/>
                  </w:tblGrid>
                  <w:tr w:rsidR="005172AB" w:rsidRPr="005172AB">
                    <w:trPr>
                      <w:jc w:val="center"/>
                    </w:trPr>
                    <w:tc>
                      <w:tcPr>
                        <w:tcW w:w="9900" w:type="dxa"/>
                        <w:vAlign w:val="center"/>
                        <w:hideMark/>
                      </w:tcPr>
                      <w:p w:rsidR="005172AB" w:rsidRPr="005172AB" w:rsidRDefault="005172AB" w:rsidP="005172AB">
                        <w:pPr>
                          <w:spacing w:after="0" w:line="240" w:lineRule="auto"/>
                          <w:rPr>
                            <w:rFonts w:ascii="Times New Roman" w:eastAsia="Times New Roman" w:hAnsi="Times New Roman" w:cs="Times New Roman"/>
                            <w:sz w:val="24"/>
                            <w:szCs w:val="24"/>
                            <w:lang w:eastAsia="de-DE"/>
                          </w:rPr>
                        </w:pPr>
                        <w:r w:rsidRPr="005172AB">
                          <w:rPr>
                            <w:rFonts w:ascii="Times New Roman" w:eastAsia="Times New Roman" w:hAnsi="Times New Roman" w:cs="Times New Roman"/>
                            <w:noProof/>
                            <w:color w:val="0000FF"/>
                            <w:sz w:val="24"/>
                            <w:szCs w:val="24"/>
                            <w:lang w:eastAsia="de-DE"/>
                          </w:rPr>
                          <w:lastRenderedPageBreak/>
                          <w:drawing>
                            <wp:inline distT="0" distB="0" distL="0" distR="0">
                              <wp:extent cx="6286500" cy="6286500"/>
                              <wp:effectExtent l="0" t="0" r="0" b="0"/>
                              <wp:docPr id="13" name="Grafik 13" descr="https://static.wixstatic.com/media/288b5d_e8c29644d1fa441984c88d66d40529a2~mv2.jp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tic.wixstatic.com/media/288b5d_e8c29644d1fa441984c88d66d40529a2~mv2.jpg">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6500" cy="6286500"/>
                                      </a:xfrm>
                                      <a:prstGeom prst="rect">
                                        <a:avLst/>
                                      </a:prstGeom>
                                      <a:noFill/>
                                      <a:ln>
                                        <a:noFill/>
                                      </a:ln>
                                    </pic:spPr>
                                  </pic:pic>
                                </a:graphicData>
                              </a:graphic>
                            </wp:inline>
                          </w:drawing>
                        </w:r>
                      </w:p>
                    </w:tc>
                  </w:tr>
                </w:tbl>
                <w:p w:rsidR="005172AB" w:rsidRPr="005172AB" w:rsidRDefault="005172AB" w:rsidP="005172AB">
                  <w:pPr>
                    <w:spacing w:after="0" w:line="240" w:lineRule="auto"/>
                    <w:jc w:val="center"/>
                    <w:rPr>
                      <w:rFonts w:ascii="Times New Roman" w:eastAsia="Times New Roman" w:hAnsi="Times New Roman" w:cs="Times New Roman"/>
                      <w:sz w:val="2"/>
                      <w:szCs w:val="2"/>
                      <w:lang w:eastAsia="de-DE"/>
                    </w:rPr>
                  </w:pPr>
                </w:p>
              </w:tc>
            </w:tr>
          </w:tbl>
          <w:p w:rsidR="005172AB" w:rsidRPr="005172AB" w:rsidRDefault="005172AB" w:rsidP="005172AB">
            <w:pPr>
              <w:spacing w:after="0" w:line="240" w:lineRule="auto"/>
              <w:textAlignment w:val="top"/>
              <w:rPr>
                <w:rFonts w:ascii="Times New Roman" w:eastAsia="Times New Roman" w:hAnsi="Times New Roman" w:cs="Times New Roman"/>
                <w:sz w:val="2"/>
                <w:szCs w:val="2"/>
                <w:lang w:eastAsia="de-DE"/>
              </w:rPr>
            </w:pPr>
          </w:p>
        </w:tc>
      </w:tr>
    </w:tbl>
    <w:p w:rsidR="005172AB" w:rsidRPr="005172AB" w:rsidRDefault="005172AB" w:rsidP="005172AB">
      <w:pPr>
        <w:shd w:val="clear" w:color="auto" w:fill="FFFFFF"/>
        <w:spacing w:after="0" w:line="240" w:lineRule="auto"/>
        <w:rPr>
          <w:rFonts w:ascii="Times New Roman" w:eastAsia="Times New Roman" w:hAnsi="Times New Roman" w:cs="Times New Roman"/>
          <w:vanish/>
          <w:sz w:val="24"/>
          <w:szCs w:val="24"/>
          <w:lang w:eastAsia="de-DE"/>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072"/>
      </w:tblGrid>
      <w:tr w:rsidR="005172AB" w:rsidRPr="005172AB" w:rsidTr="005172AB">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5172AB" w:rsidRPr="005172AB">
              <w:trPr>
                <w:tblCellSpacing w:w="0" w:type="dxa"/>
              </w:trPr>
              <w:tc>
                <w:tcPr>
                  <w:tcW w:w="0" w:type="auto"/>
                  <w:tcMar>
                    <w:top w:w="300" w:type="dxa"/>
                    <w:left w:w="900" w:type="dxa"/>
                    <w:bottom w:w="0" w:type="dxa"/>
                    <w:right w:w="900" w:type="dxa"/>
                  </w:tcMar>
                  <w:vAlign w:val="center"/>
                  <w:hideMark/>
                </w:tcPr>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Now, let's get back to </w:t>
                  </w:r>
                  <w:proofErr w:type="spellStart"/>
                  <w:r w:rsidRPr="005172AB">
                    <w:rPr>
                      <w:rFonts w:ascii="Helvetica" w:eastAsia="Times New Roman" w:hAnsi="Helvetica" w:cs="Helvetica"/>
                      <w:color w:val="000000"/>
                      <w:sz w:val="27"/>
                      <w:szCs w:val="27"/>
                      <w:lang w:val="en-US" w:eastAsia="de-DE"/>
                    </w:rPr>
                    <w:t>VarAC</w:t>
                  </w:r>
                  <w:proofErr w:type="spellEnd"/>
                  <w:r w:rsidRPr="005172AB">
                    <w:rPr>
                      <w:rFonts w:ascii="Helvetica" w:eastAsia="Times New Roman" w:hAnsi="Helvetica" w:cs="Helvetica"/>
                      <w:color w:val="000000"/>
                      <w:sz w:val="27"/>
                      <w:szCs w:val="27"/>
                      <w:lang w:val="en-US" w:eastAsia="de-DE"/>
                    </w:rPr>
                    <w:t>.</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lastRenderedPageBreak/>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val="en-US" w:eastAsia="de-DE"/>
                    </w:rPr>
                  </w:pPr>
                  <w:r w:rsidRPr="005172AB">
                    <w:rPr>
                      <w:rFonts w:ascii="Segoe UI Emoji" w:eastAsia="Times New Roman" w:hAnsi="Segoe UI Emoji" w:cs="Segoe UI Emoji"/>
                      <w:b/>
                      <w:bCs/>
                      <w:color w:val="000000"/>
                      <w:sz w:val="33"/>
                      <w:szCs w:val="33"/>
                      <w:shd w:val="clear" w:color="auto" w:fill="FAFF4A"/>
                      <w:lang w:eastAsia="de-DE"/>
                    </w:rPr>
                    <w:t>📢</w:t>
                  </w:r>
                  <w:r w:rsidRPr="005172AB">
                    <w:rPr>
                      <w:rFonts w:ascii="Helvetica" w:eastAsia="Times New Roman" w:hAnsi="Helvetica" w:cs="Helvetica"/>
                      <w:b/>
                      <w:bCs/>
                      <w:color w:val="000000"/>
                      <w:sz w:val="33"/>
                      <w:szCs w:val="33"/>
                      <w:shd w:val="clear" w:color="auto" w:fill="FAFF4A"/>
                      <w:lang w:val="en-US" w:eastAsia="de-DE"/>
                    </w:rPr>
                    <w:t xml:space="preserve"> Introducing: Live Activity Map</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Hit the new </w:t>
                  </w:r>
                  <w:r w:rsidRPr="005172AB">
                    <w:rPr>
                      <w:rFonts w:ascii="Helvetica" w:eastAsia="Times New Roman" w:hAnsi="Helvetica" w:cs="Helvetica"/>
                      <w:b/>
                      <w:bCs/>
                      <w:color w:val="000000"/>
                      <w:sz w:val="27"/>
                      <w:szCs w:val="27"/>
                      <w:lang w:val="en-US" w:eastAsia="de-DE"/>
                    </w:rPr>
                    <w:t>MAP</w:t>
                  </w:r>
                  <w:r w:rsidRPr="005172AB">
                    <w:rPr>
                      <w:rFonts w:ascii="Helvetica" w:eastAsia="Times New Roman" w:hAnsi="Helvetica" w:cs="Helvetica"/>
                      <w:color w:val="000000"/>
                      <w:sz w:val="27"/>
                      <w:szCs w:val="27"/>
                      <w:lang w:val="en-US" w:eastAsia="de-DE"/>
                    </w:rPr>
                    <w:t xml:space="preserve"> button above your Beacons list and you get the whole band activity on a world map: Beacons, CQs, QSOs and Broadcasts.</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Pick a time window, and filter by band. Stations in Emergency (</w:t>
                  </w:r>
                  <w:proofErr w:type="spellStart"/>
                  <w:r w:rsidRPr="005172AB">
                    <w:rPr>
                      <w:rFonts w:ascii="Helvetica" w:eastAsia="Times New Roman" w:hAnsi="Helvetica" w:cs="Helvetica"/>
                      <w:color w:val="000000"/>
                      <w:sz w:val="27"/>
                      <w:szCs w:val="27"/>
                      <w:lang w:val="en-US" w:eastAsia="de-DE"/>
                    </w:rPr>
                    <w:t>EmComm</w:t>
                  </w:r>
                  <w:proofErr w:type="spellEnd"/>
                  <w:r w:rsidRPr="005172AB">
                    <w:rPr>
                      <w:rFonts w:ascii="Helvetica" w:eastAsia="Times New Roman" w:hAnsi="Helvetica" w:cs="Helvetica"/>
                      <w:color w:val="000000"/>
                      <w:sz w:val="27"/>
                      <w:szCs w:val="27"/>
                      <w:lang w:val="en-US" w:eastAsia="de-DE"/>
                    </w:rPr>
                    <w:t>) mode and stations sending Alerts are highlighted, so they stand out from the crowd.</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Leave it open and it keeps itself current. New beacons, QSOs and broadcasts show up as they come in. Right-click any station and you get the same actions you already use in the Beacons list, like Connect and Lookup. You can also pin the map on top of your other windows.</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F90000"/>
                      <w:sz w:val="27"/>
                      <w:szCs w:val="27"/>
                      <w:lang w:val="en-US" w:eastAsia="de-DE"/>
                    </w:rPr>
                    <w:t>PLEASE NOTE:</w:t>
                  </w:r>
                  <w:r w:rsidRPr="005172AB">
                    <w:rPr>
                      <w:rFonts w:ascii="Helvetica" w:eastAsia="Times New Roman" w:hAnsi="Helvetica" w:cs="Helvetica"/>
                      <w:color w:val="F90000"/>
                      <w:sz w:val="27"/>
                      <w:szCs w:val="27"/>
                      <w:lang w:val="en-US" w:eastAsia="de-DE"/>
                    </w:rPr>
                    <w:t xml:space="preserve"> only stations with a known location (grid locator) appear on the map.</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eastAsia="de-DE"/>
                    </w:rPr>
                  </w:pPr>
                  <w:r w:rsidRPr="005172AB">
                    <w:rPr>
                      <w:rFonts w:ascii="Helvetica" w:eastAsia="Times New Roman" w:hAnsi="Helvetica" w:cs="Helvetica"/>
                      <w:b/>
                      <w:bCs/>
                      <w:color w:val="000000"/>
                      <w:sz w:val="27"/>
                      <w:szCs w:val="27"/>
                      <w:lang w:eastAsia="de-DE"/>
                    </w:rPr>
                    <w:t xml:space="preserve">Live </w:t>
                  </w:r>
                  <w:proofErr w:type="spellStart"/>
                  <w:r w:rsidRPr="005172AB">
                    <w:rPr>
                      <w:rFonts w:ascii="Helvetica" w:eastAsia="Times New Roman" w:hAnsi="Helvetica" w:cs="Helvetica"/>
                      <w:b/>
                      <w:bCs/>
                      <w:color w:val="000000"/>
                      <w:sz w:val="27"/>
                      <w:szCs w:val="27"/>
                      <w:lang w:eastAsia="de-DE"/>
                    </w:rPr>
                    <w:t>Activity</w:t>
                  </w:r>
                  <w:proofErr w:type="spellEnd"/>
                  <w:r w:rsidRPr="005172AB">
                    <w:rPr>
                      <w:rFonts w:ascii="Helvetica" w:eastAsia="Times New Roman" w:hAnsi="Helvetica" w:cs="Helvetica"/>
                      <w:b/>
                      <w:bCs/>
                      <w:color w:val="000000"/>
                      <w:sz w:val="27"/>
                      <w:szCs w:val="27"/>
                      <w:lang w:eastAsia="de-DE"/>
                    </w:rPr>
                    <w:t xml:space="preserve"> </w:t>
                  </w:r>
                  <w:proofErr w:type="spellStart"/>
                  <w:r w:rsidRPr="005172AB">
                    <w:rPr>
                      <w:rFonts w:ascii="Helvetica" w:eastAsia="Times New Roman" w:hAnsi="Helvetica" w:cs="Helvetica"/>
                      <w:b/>
                      <w:bCs/>
                      <w:color w:val="000000"/>
                      <w:sz w:val="27"/>
                      <w:szCs w:val="27"/>
                      <w:lang w:eastAsia="de-DE"/>
                    </w:rPr>
                    <w:t>Map</w:t>
                  </w:r>
                  <w:proofErr w:type="spellEnd"/>
                </w:p>
              </w:tc>
            </w:tr>
            <w:tr w:rsidR="005172AB" w:rsidRPr="005172AB">
              <w:trPr>
                <w:tblCellSpacing w:w="0" w:type="dxa"/>
              </w:trPr>
              <w:tc>
                <w:tcPr>
                  <w:tcW w:w="0" w:type="auto"/>
                  <w:tcMar>
                    <w:top w:w="0" w:type="dxa"/>
                    <w:left w:w="300" w:type="dxa"/>
                    <w:bottom w:w="300" w:type="dxa"/>
                    <w:right w:w="300" w:type="dxa"/>
                  </w:tcMar>
                  <w:vAlign w:val="center"/>
                  <w:hideMark/>
                </w:tcPr>
                <w:tbl>
                  <w:tblPr>
                    <w:tblW w:w="0" w:type="auto"/>
                    <w:jc w:val="center"/>
                    <w:tblCellMar>
                      <w:left w:w="0" w:type="dxa"/>
                      <w:right w:w="0" w:type="dxa"/>
                    </w:tblCellMar>
                    <w:tblLook w:val="04A0" w:firstRow="1" w:lastRow="0" w:firstColumn="1" w:lastColumn="0" w:noHBand="0" w:noVBand="1"/>
                  </w:tblPr>
                  <w:tblGrid>
                    <w:gridCol w:w="8472"/>
                  </w:tblGrid>
                  <w:tr w:rsidR="005172AB" w:rsidRPr="005172AB">
                    <w:trPr>
                      <w:jc w:val="center"/>
                    </w:trPr>
                    <w:tc>
                      <w:tcPr>
                        <w:tcW w:w="9900" w:type="dxa"/>
                        <w:vAlign w:val="center"/>
                        <w:hideMark/>
                      </w:tcPr>
                      <w:p w:rsidR="005172AB" w:rsidRPr="005172AB" w:rsidRDefault="005172AB" w:rsidP="005172AB">
                        <w:pPr>
                          <w:spacing w:after="0" w:line="240" w:lineRule="auto"/>
                          <w:rPr>
                            <w:rFonts w:ascii="Times New Roman" w:eastAsia="Times New Roman" w:hAnsi="Times New Roman" w:cs="Times New Roman"/>
                            <w:sz w:val="24"/>
                            <w:szCs w:val="24"/>
                            <w:lang w:eastAsia="de-DE"/>
                          </w:rPr>
                        </w:pPr>
                        <w:r w:rsidRPr="005172AB">
                          <w:rPr>
                            <w:rFonts w:ascii="Times New Roman" w:eastAsia="Times New Roman" w:hAnsi="Times New Roman" w:cs="Times New Roman"/>
                            <w:noProof/>
                            <w:sz w:val="24"/>
                            <w:szCs w:val="24"/>
                            <w:lang w:eastAsia="de-DE"/>
                          </w:rPr>
                          <w:lastRenderedPageBreak/>
                          <w:drawing>
                            <wp:inline distT="0" distB="0" distL="0" distR="0">
                              <wp:extent cx="6286500" cy="3429000"/>
                              <wp:effectExtent l="0" t="0" r="0" b="0"/>
                              <wp:docPr id="12" name="Grafik 12" descr="https://static.wixstatic.com/media/288b5d_5292728d06fb498cb8f02340412589ed~m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atic.wixstatic.com/media/288b5d_5292728d06fb498cb8f02340412589ed~mv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86500" cy="3429000"/>
                                      </a:xfrm>
                                      <a:prstGeom prst="rect">
                                        <a:avLst/>
                                      </a:prstGeom>
                                      <a:noFill/>
                                      <a:ln>
                                        <a:noFill/>
                                      </a:ln>
                                    </pic:spPr>
                                  </pic:pic>
                                </a:graphicData>
                              </a:graphic>
                            </wp:inline>
                          </w:drawing>
                        </w:r>
                      </w:p>
                    </w:tc>
                  </w:tr>
                </w:tbl>
                <w:p w:rsidR="005172AB" w:rsidRPr="005172AB" w:rsidRDefault="005172AB" w:rsidP="005172AB">
                  <w:pPr>
                    <w:spacing w:after="0" w:line="240" w:lineRule="auto"/>
                    <w:jc w:val="center"/>
                    <w:rPr>
                      <w:rFonts w:ascii="Times New Roman" w:eastAsia="Times New Roman" w:hAnsi="Times New Roman" w:cs="Times New Roman"/>
                      <w:sz w:val="2"/>
                      <w:szCs w:val="2"/>
                      <w:lang w:eastAsia="de-DE"/>
                    </w:rPr>
                  </w:pPr>
                </w:p>
              </w:tc>
            </w:tr>
            <w:tr w:rsidR="005172AB" w:rsidRPr="005172AB">
              <w:trPr>
                <w:tblCellSpacing w:w="0" w:type="dxa"/>
              </w:trPr>
              <w:tc>
                <w:tcPr>
                  <w:tcW w:w="0" w:type="auto"/>
                  <w:tcMar>
                    <w:top w:w="300" w:type="dxa"/>
                    <w:left w:w="900" w:type="dxa"/>
                    <w:bottom w:w="0" w:type="dxa"/>
                    <w:right w:w="900" w:type="dxa"/>
                  </w:tcMar>
                  <w:vAlign w:val="center"/>
                  <w:hideMark/>
                </w:tcPr>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Yes, it’s finally here! </w:t>
                  </w:r>
                  <w:r w:rsidRPr="005172AB">
                    <w:rPr>
                      <w:rFonts w:ascii="Segoe UI Emoji" w:eastAsia="Times New Roman" w:hAnsi="Segoe UI Emoji" w:cs="Segoe UI Emoji"/>
                      <w:color w:val="000000"/>
                      <w:sz w:val="27"/>
                      <w:szCs w:val="27"/>
                      <w:lang w:eastAsia="de-DE"/>
                    </w:rPr>
                    <w:t>🎉</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val="en-US" w:eastAsia="de-DE"/>
                    </w:rPr>
                  </w:pPr>
                  <w:r w:rsidRPr="005172AB">
                    <w:rPr>
                      <w:rFonts w:ascii="Segoe UI Emoji" w:eastAsia="Times New Roman" w:hAnsi="Segoe UI Emoji" w:cs="Segoe UI Emoji"/>
                      <w:b/>
                      <w:bCs/>
                      <w:color w:val="000000"/>
                      <w:sz w:val="33"/>
                      <w:szCs w:val="33"/>
                      <w:shd w:val="clear" w:color="auto" w:fill="FAFF4A"/>
                      <w:lang w:eastAsia="de-DE"/>
                    </w:rPr>
                    <w:t>📢</w:t>
                  </w:r>
                  <w:r w:rsidRPr="005172AB">
                    <w:rPr>
                      <w:rFonts w:ascii="Helvetica" w:eastAsia="Times New Roman" w:hAnsi="Helvetica" w:cs="Helvetica"/>
                      <w:b/>
                      <w:bCs/>
                      <w:color w:val="000000"/>
                      <w:sz w:val="33"/>
                      <w:szCs w:val="33"/>
                      <w:shd w:val="clear" w:color="auto" w:fill="FAFF4A"/>
                      <w:lang w:val="en-US" w:eastAsia="de-DE"/>
                    </w:rPr>
                    <w:t xml:space="preserve"> Introducing: </w:t>
                  </w:r>
                  <w:proofErr w:type="spellStart"/>
                  <w:r w:rsidRPr="005172AB">
                    <w:rPr>
                      <w:rFonts w:ascii="Helvetica" w:eastAsia="Times New Roman" w:hAnsi="Helvetica" w:cs="Helvetica"/>
                      <w:b/>
                      <w:bCs/>
                      <w:color w:val="000000"/>
                      <w:sz w:val="33"/>
                      <w:szCs w:val="33"/>
                      <w:shd w:val="clear" w:color="auto" w:fill="FAFF4A"/>
                      <w:lang w:val="en-US" w:eastAsia="de-DE"/>
                    </w:rPr>
                    <w:t>VMail</w:t>
                  </w:r>
                  <w:proofErr w:type="spellEnd"/>
                  <w:r w:rsidRPr="005172AB">
                    <w:rPr>
                      <w:rFonts w:ascii="Helvetica" w:eastAsia="Times New Roman" w:hAnsi="Helvetica" w:cs="Helvetica"/>
                      <w:b/>
                      <w:bCs/>
                      <w:color w:val="000000"/>
                      <w:sz w:val="33"/>
                      <w:szCs w:val="33"/>
                      <w:shd w:val="clear" w:color="auto" w:fill="FAFF4A"/>
                      <w:lang w:val="en-US" w:eastAsia="de-DE"/>
                    </w:rPr>
                    <w:t xml:space="preserve"> Attachments</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proofErr w:type="spellStart"/>
                  <w:r w:rsidRPr="005172AB">
                    <w:rPr>
                      <w:rFonts w:ascii="Helvetica" w:eastAsia="Times New Roman" w:hAnsi="Helvetica" w:cs="Helvetica"/>
                      <w:color w:val="000000"/>
                      <w:sz w:val="27"/>
                      <w:szCs w:val="27"/>
                      <w:lang w:val="en-US" w:eastAsia="de-DE"/>
                    </w:rPr>
                    <w:t>VMail</w:t>
                  </w:r>
                  <w:proofErr w:type="spellEnd"/>
                  <w:r w:rsidRPr="005172AB">
                    <w:rPr>
                      <w:rFonts w:ascii="Helvetica" w:eastAsia="Times New Roman" w:hAnsi="Helvetica" w:cs="Helvetica"/>
                      <w:color w:val="000000"/>
                      <w:sz w:val="27"/>
                      <w:szCs w:val="27"/>
                      <w:lang w:val="en-US" w:eastAsia="de-DE"/>
                    </w:rPr>
                    <w:t xml:space="preserve"> attachments are now available in </w:t>
                  </w:r>
                  <w:proofErr w:type="spellStart"/>
                  <w:r w:rsidRPr="005172AB">
                    <w:rPr>
                      <w:rFonts w:ascii="Helvetica" w:eastAsia="Times New Roman" w:hAnsi="Helvetica" w:cs="Helvetica"/>
                      <w:color w:val="000000"/>
                      <w:sz w:val="27"/>
                      <w:szCs w:val="27"/>
                      <w:lang w:val="en-US" w:eastAsia="de-DE"/>
                    </w:rPr>
                    <w:t>VarAC</w:t>
                  </w:r>
                  <w:proofErr w:type="spellEnd"/>
                  <w:r w:rsidRPr="005172AB">
                    <w:rPr>
                      <w:rFonts w:ascii="Helvetica" w:eastAsia="Times New Roman" w:hAnsi="Helvetica" w:cs="Helvetica"/>
                      <w:color w:val="000000"/>
                      <w:sz w:val="27"/>
                      <w:szCs w:val="27"/>
                      <w:lang w:val="en-US" w:eastAsia="de-DE"/>
                    </w:rPr>
                    <w:t xml:space="preserve">! </w:t>
                  </w:r>
                  <w:r w:rsidRPr="005172AB">
                    <w:rPr>
                      <w:rFonts w:ascii="Helvetica" w:eastAsia="Times New Roman" w:hAnsi="Helvetica" w:cs="Helvetica"/>
                      <w:b/>
                      <w:bCs/>
                      <w:color w:val="000000"/>
                      <w:sz w:val="27"/>
                      <w:szCs w:val="27"/>
                      <w:lang w:val="en-US" w:eastAsia="de-DE"/>
                    </w:rPr>
                    <w:t>This is still a Beta feature, so things might be a little bumpy at first.</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You can now compose a </w:t>
                  </w:r>
                  <w:proofErr w:type="spellStart"/>
                  <w:r w:rsidRPr="005172AB">
                    <w:rPr>
                      <w:rFonts w:ascii="Helvetica" w:eastAsia="Times New Roman" w:hAnsi="Helvetica" w:cs="Helvetica"/>
                      <w:color w:val="000000"/>
                      <w:sz w:val="27"/>
                      <w:szCs w:val="27"/>
                      <w:lang w:val="en-US" w:eastAsia="de-DE"/>
                    </w:rPr>
                    <w:t>VMail</w:t>
                  </w:r>
                  <w:proofErr w:type="spellEnd"/>
                  <w:r w:rsidRPr="005172AB">
                    <w:rPr>
                      <w:rFonts w:ascii="Helvetica" w:eastAsia="Times New Roman" w:hAnsi="Helvetica" w:cs="Helvetica"/>
                      <w:color w:val="000000"/>
                      <w:sz w:val="27"/>
                      <w:szCs w:val="27"/>
                      <w:lang w:val="en-US" w:eastAsia="de-DE"/>
                    </w:rPr>
                    <w:t xml:space="preserve"> with </w:t>
                  </w:r>
                  <w:r w:rsidRPr="005172AB">
                    <w:rPr>
                      <w:rFonts w:ascii="Helvetica" w:eastAsia="Times New Roman" w:hAnsi="Helvetica" w:cs="Helvetica"/>
                      <w:b/>
                      <w:bCs/>
                      <w:color w:val="000000"/>
                      <w:sz w:val="27"/>
                      <w:szCs w:val="27"/>
                      <w:lang w:val="en-US" w:eastAsia="de-DE"/>
                    </w:rPr>
                    <w:t>one or more attachments.</w:t>
                  </w:r>
                  <w:r w:rsidRPr="005172AB">
                    <w:rPr>
                      <w:rFonts w:ascii="Helvetica" w:eastAsia="Times New Roman" w:hAnsi="Helvetica" w:cs="Helvetica"/>
                      <w:color w:val="000000"/>
                      <w:sz w:val="27"/>
                      <w:szCs w:val="27"/>
                      <w:lang w:val="en-US" w:eastAsia="de-DE"/>
                    </w:rPr>
                    <w:t xml:space="preserve"> </w:t>
                  </w:r>
                  <w:proofErr w:type="spellStart"/>
                  <w:r w:rsidRPr="005172AB">
                    <w:rPr>
                      <w:rFonts w:ascii="Helvetica" w:eastAsia="Times New Roman" w:hAnsi="Helvetica" w:cs="Helvetica"/>
                      <w:color w:val="000000"/>
                      <w:sz w:val="27"/>
                      <w:szCs w:val="27"/>
                      <w:lang w:val="en-US" w:eastAsia="de-DE"/>
                    </w:rPr>
                    <w:t>VarAC</w:t>
                  </w:r>
                  <w:proofErr w:type="spellEnd"/>
                  <w:r w:rsidRPr="005172AB">
                    <w:rPr>
                      <w:rFonts w:ascii="Helvetica" w:eastAsia="Times New Roman" w:hAnsi="Helvetica" w:cs="Helvetica"/>
                      <w:color w:val="000000"/>
                      <w:sz w:val="27"/>
                      <w:szCs w:val="27"/>
                      <w:lang w:val="en-US" w:eastAsia="de-DE"/>
                    </w:rPr>
                    <w:t xml:space="preserve"> automatically compresses all attachments into a single ZIP file and sends it together with the </w:t>
                  </w:r>
                  <w:proofErr w:type="spellStart"/>
                  <w:r w:rsidRPr="005172AB">
                    <w:rPr>
                      <w:rFonts w:ascii="Helvetica" w:eastAsia="Times New Roman" w:hAnsi="Helvetica" w:cs="Helvetica"/>
                      <w:color w:val="000000"/>
                      <w:sz w:val="27"/>
                      <w:szCs w:val="27"/>
                      <w:lang w:val="en-US" w:eastAsia="de-DE"/>
                    </w:rPr>
                    <w:t>VMail</w:t>
                  </w:r>
                  <w:proofErr w:type="spellEnd"/>
                  <w:r w:rsidRPr="005172AB">
                    <w:rPr>
                      <w:rFonts w:ascii="Helvetica" w:eastAsia="Times New Roman" w:hAnsi="Helvetica" w:cs="Helvetica"/>
                      <w:color w:val="000000"/>
                      <w:sz w:val="27"/>
                      <w:szCs w:val="27"/>
                      <w:lang w:val="en-US" w:eastAsia="de-DE"/>
                    </w:rPr>
                    <w:t>.</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000000"/>
                      <w:sz w:val="27"/>
                      <w:szCs w:val="27"/>
                      <w:lang w:val="en-US" w:eastAsia="de-DE"/>
                    </w:rPr>
                    <w:t xml:space="preserve">Works just like regular </w:t>
                  </w:r>
                  <w:proofErr w:type="spellStart"/>
                  <w:r w:rsidRPr="005172AB">
                    <w:rPr>
                      <w:rFonts w:ascii="Helvetica" w:eastAsia="Times New Roman" w:hAnsi="Helvetica" w:cs="Helvetica"/>
                      <w:b/>
                      <w:bCs/>
                      <w:color w:val="000000"/>
                      <w:sz w:val="27"/>
                      <w:szCs w:val="27"/>
                      <w:lang w:val="en-US" w:eastAsia="de-DE"/>
                    </w:rPr>
                    <w:t>VMails</w:t>
                  </w:r>
                  <w:proofErr w:type="spellEnd"/>
                  <w:r w:rsidRPr="005172AB">
                    <w:rPr>
                      <w:rFonts w:ascii="Helvetica" w:eastAsia="Times New Roman" w:hAnsi="Helvetica" w:cs="Helvetica"/>
                      <w:b/>
                      <w:bCs/>
                      <w:color w:val="000000"/>
                      <w:sz w:val="27"/>
                      <w:szCs w:val="27"/>
                      <w:lang w:val="en-US" w:eastAsia="de-DE"/>
                    </w:rPr>
                    <w:t>:</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proofErr w:type="spellStart"/>
                  <w:r w:rsidRPr="005172AB">
                    <w:rPr>
                      <w:rFonts w:ascii="Helvetica" w:eastAsia="Times New Roman" w:hAnsi="Helvetica" w:cs="Helvetica"/>
                      <w:color w:val="000000"/>
                      <w:sz w:val="27"/>
                      <w:szCs w:val="27"/>
                      <w:lang w:val="en-US" w:eastAsia="de-DE"/>
                    </w:rPr>
                    <w:t>VMails</w:t>
                  </w:r>
                  <w:proofErr w:type="spellEnd"/>
                  <w:r w:rsidRPr="005172AB">
                    <w:rPr>
                      <w:rFonts w:ascii="Helvetica" w:eastAsia="Times New Roman" w:hAnsi="Helvetica" w:cs="Helvetica"/>
                      <w:color w:val="000000"/>
                      <w:sz w:val="27"/>
                      <w:szCs w:val="27"/>
                      <w:lang w:val="en-US" w:eastAsia="de-DE"/>
                    </w:rPr>
                    <w:t xml:space="preserve"> with attachments behave like any other </w:t>
                  </w:r>
                  <w:proofErr w:type="spellStart"/>
                  <w:r w:rsidRPr="005172AB">
                    <w:rPr>
                      <w:rFonts w:ascii="Helvetica" w:eastAsia="Times New Roman" w:hAnsi="Helvetica" w:cs="Helvetica"/>
                      <w:color w:val="000000"/>
                      <w:sz w:val="27"/>
                      <w:szCs w:val="27"/>
                      <w:lang w:val="en-US" w:eastAsia="de-DE"/>
                    </w:rPr>
                    <w:t>VMail</w:t>
                  </w:r>
                  <w:proofErr w:type="spellEnd"/>
                  <w:r w:rsidRPr="005172AB">
                    <w:rPr>
                      <w:rFonts w:ascii="Helvetica" w:eastAsia="Times New Roman" w:hAnsi="Helvetica" w:cs="Helvetica"/>
                      <w:color w:val="000000"/>
                      <w:sz w:val="27"/>
                      <w:szCs w:val="27"/>
                      <w:lang w:val="en-US" w:eastAsia="de-DE"/>
                    </w:rPr>
                    <w:t>:</w:t>
                  </w:r>
                </w:p>
                <w:p w:rsidR="005172AB" w:rsidRPr="005172AB" w:rsidRDefault="005172AB" w:rsidP="005172AB">
                  <w:pPr>
                    <w:numPr>
                      <w:ilvl w:val="0"/>
                      <w:numId w:val="1"/>
                    </w:num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They can be sent directly to another station.</w:t>
                  </w:r>
                </w:p>
                <w:p w:rsidR="005172AB" w:rsidRPr="005172AB" w:rsidRDefault="005172AB" w:rsidP="005172AB">
                  <w:pPr>
                    <w:numPr>
                      <w:ilvl w:val="0"/>
                      <w:numId w:val="1"/>
                    </w:num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lastRenderedPageBreak/>
                    <w:t>They can be parked at a mediator station when the recipient is unavailable.</w:t>
                  </w:r>
                </w:p>
                <w:p w:rsidR="005172AB" w:rsidRPr="005172AB" w:rsidRDefault="005172AB" w:rsidP="005172AB">
                  <w:pPr>
                    <w:spacing w:before="100" w:beforeAutospacing="1" w:after="100" w:afterAutospacing="1" w:line="240" w:lineRule="auto"/>
                    <w:ind w:left="720"/>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000000"/>
                      <w:sz w:val="27"/>
                      <w:szCs w:val="27"/>
                      <w:lang w:val="en-US" w:eastAsia="de-DE"/>
                    </w:rPr>
                    <w:t>Email Gateway support:</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Attachments also work through the Email Gateway </w:t>
                  </w:r>
                  <w:r w:rsidRPr="005172AB">
                    <w:rPr>
                      <w:rFonts w:ascii="Helvetica" w:eastAsia="Times New Roman" w:hAnsi="Helvetica" w:cs="Helvetica"/>
                      <w:b/>
                      <w:bCs/>
                      <w:color w:val="000000"/>
                      <w:sz w:val="27"/>
                      <w:szCs w:val="27"/>
                      <w:lang w:val="en-US" w:eastAsia="de-DE"/>
                    </w:rPr>
                    <w:t>in both directions.</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That means you can send a </w:t>
                  </w:r>
                  <w:proofErr w:type="spellStart"/>
                  <w:r w:rsidRPr="005172AB">
                    <w:rPr>
                      <w:rFonts w:ascii="Helvetica" w:eastAsia="Times New Roman" w:hAnsi="Helvetica" w:cs="Helvetica"/>
                      <w:color w:val="000000"/>
                      <w:sz w:val="27"/>
                      <w:szCs w:val="27"/>
                      <w:lang w:val="en-US" w:eastAsia="de-DE"/>
                    </w:rPr>
                    <w:t>VMail</w:t>
                  </w:r>
                  <w:proofErr w:type="spellEnd"/>
                  <w:r w:rsidRPr="005172AB">
                    <w:rPr>
                      <w:rFonts w:ascii="Helvetica" w:eastAsia="Times New Roman" w:hAnsi="Helvetica" w:cs="Helvetica"/>
                      <w:color w:val="000000"/>
                      <w:sz w:val="27"/>
                      <w:szCs w:val="27"/>
                      <w:lang w:val="en-US" w:eastAsia="de-DE"/>
                    </w:rPr>
                    <w:t xml:space="preserve"> with attachments to an email recipient, and attachments received through the Email Gateway can also be delivered to </w:t>
                  </w:r>
                  <w:proofErr w:type="spellStart"/>
                  <w:r w:rsidRPr="005172AB">
                    <w:rPr>
                      <w:rFonts w:ascii="Helvetica" w:eastAsia="Times New Roman" w:hAnsi="Helvetica" w:cs="Helvetica"/>
                      <w:color w:val="000000"/>
                      <w:sz w:val="27"/>
                      <w:szCs w:val="27"/>
                      <w:lang w:val="en-US" w:eastAsia="de-DE"/>
                    </w:rPr>
                    <w:t>VarAC</w:t>
                  </w:r>
                  <w:proofErr w:type="spellEnd"/>
                  <w:r w:rsidRPr="005172AB">
                    <w:rPr>
                      <w:rFonts w:ascii="Helvetica" w:eastAsia="Times New Roman" w:hAnsi="Helvetica" w:cs="Helvetica"/>
                      <w:color w:val="000000"/>
                      <w:sz w:val="27"/>
                      <w:szCs w:val="27"/>
                      <w:lang w:val="en-US" w:eastAsia="de-DE"/>
                    </w:rPr>
                    <w:t xml:space="preserve"> as part of a </w:t>
                  </w:r>
                  <w:proofErr w:type="spellStart"/>
                  <w:r w:rsidRPr="005172AB">
                    <w:rPr>
                      <w:rFonts w:ascii="Helvetica" w:eastAsia="Times New Roman" w:hAnsi="Helvetica" w:cs="Helvetica"/>
                      <w:color w:val="000000"/>
                      <w:sz w:val="27"/>
                      <w:szCs w:val="27"/>
                      <w:lang w:val="en-US" w:eastAsia="de-DE"/>
                    </w:rPr>
                    <w:t>VMail</w:t>
                  </w:r>
                  <w:proofErr w:type="spellEnd"/>
                  <w:r w:rsidRPr="005172AB">
                    <w:rPr>
                      <w:rFonts w:ascii="Helvetica" w:eastAsia="Times New Roman" w:hAnsi="Helvetica" w:cs="Helvetica"/>
                      <w:color w:val="000000"/>
                      <w:sz w:val="27"/>
                      <w:szCs w:val="27"/>
                      <w:lang w:val="en-US" w:eastAsia="de-DE"/>
                    </w:rPr>
                    <w:t>.</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000000"/>
                      <w:sz w:val="27"/>
                      <w:szCs w:val="27"/>
                      <w:lang w:val="en-US" w:eastAsia="de-DE"/>
                    </w:rPr>
                    <w:t>File size limits still apply:</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proofErr w:type="spellStart"/>
                  <w:r w:rsidRPr="005172AB">
                    <w:rPr>
                      <w:rFonts w:ascii="Helvetica" w:eastAsia="Times New Roman" w:hAnsi="Helvetica" w:cs="Helvetica"/>
                      <w:color w:val="000000"/>
                      <w:sz w:val="27"/>
                      <w:szCs w:val="27"/>
                      <w:lang w:val="en-US" w:eastAsia="de-DE"/>
                    </w:rPr>
                    <w:t>VMail</w:t>
                  </w:r>
                  <w:proofErr w:type="spellEnd"/>
                  <w:r w:rsidRPr="005172AB">
                    <w:rPr>
                      <w:rFonts w:ascii="Helvetica" w:eastAsia="Times New Roman" w:hAnsi="Helvetica" w:cs="Helvetica"/>
                      <w:color w:val="000000"/>
                      <w:sz w:val="27"/>
                      <w:szCs w:val="27"/>
                      <w:lang w:val="en-US" w:eastAsia="de-DE"/>
                    </w:rPr>
                    <w:t xml:space="preserve"> attachments follow the same file size limits you already have configured for automatic incoming files.</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If an incoming attachment exceeds your maximum allowed automatic file size, </w:t>
                  </w:r>
                  <w:proofErr w:type="spellStart"/>
                  <w:r w:rsidRPr="005172AB">
                    <w:rPr>
                      <w:rFonts w:ascii="Helvetica" w:eastAsia="Times New Roman" w:hAnsi="Helvetica" w:cs="Helvetica"/>
                      <w:color w:val="000000"/>
                      <w:sz w:val="27"/>
                      <w:szCs w:val="27"/>
                      <w:lang w:val="en-US" w:eastAsia="de-DE"/>
                    </w:rPr>
                    <w:t>VarAC</w:t>
                  </w:r>
                  <w:proofErr w:type="spellEnd"/>
                  <w:r w:rsidRPr="005172AB">
                    <w:rPr>
                      <w:rFonts w:ascii="Helvetica" w:eastAsia="Times New Roman" w:hAnsi="Helvetica" w:cs="Helvetica"/>
                      <w:color w:val="000000"/>
                      <w:sz w:val="27"/>
                      <w:szCs w:val="27"/>
                      <w:lang w:val="en-US" w:eastAsia="de-DE"/>
                    </w:rPr>
                    <w:t xml:space="preserve"> will ask for your permission before downloading it.</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000000"/>
                      <w:sz w:val="27"/>
                      <w:szCs w:val="27"/>
                      <w:lang w:val="en-US" w:eastAsia="de-DE"/>
                    </w:rPr>
                    <w:t>Both sides must support attachments:</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F50000"/>
                      <w:sz w:val="27"/>
                      <w:szCs w:val="27"/>
                      <w:lang w:val="en-US" w:eastAsia="de-DE"/>
                    </w:rPr>
                    <w:t xml:space="preserve">PLEASE NOTE: </w:t>
                  </w:r>
                  <w:proofErr w:type="spellStart"/>
                  <w:r w:rsidRPr="005172AB">
                    <w:rPr>
                      <w:rFonts w:ascii="Helvetica" w:eastAsia="Times New Roman" w:hAnsi="Helvetica" w:cs="Helvetica"/>
                      <w:b/>
                      <w:bCs/>
                      <w:color w:val="F50000"/>
                      <w:sz w:val="27"/>
                      <w:szCs w:val="27"/>
                      <w:lang w:val="en-US" w:eastAsia="de-DE"/>
                    </w:rPr>
                    <w:t>VMail</w:t>
                  </w:r>
                  <w:proofErr w:type="spellEnd"/>
                  <w:r w:rsidRPr="005172AB">
                    <w:rPr>
                      <w:rFonts w:ascii="Helvetica" w:eastAsia="Times New Roman" w:hAnsi="Helvetica" w:cs="Helvetica"/>
                      <w:b/>
                      <w:bCs/>
                      <w:color w:val="F50000"/>
                      <w:sz w:val="27"/>
                      <w:szCs w:val="27"/>
                      <w:lang w:val="en-US" w:eastAsia="de-DE"/>
                    </w:rPr>
                    <w:t xml:space="preserve"> attachments work only between </w:t>
                  </w:r>
                  <w:proofErr w:type="spellStart"/>
                  <w:r w:rsidRPr="005172AB">
                    <w:rPr>
                      <w:rFonts w:ascii="Helvetica" w:eastAsia="Times New Roman" w:hAnsi="Helvetica" w:cs="Helvetica"/>
                      <w:b/>
                      <w:bCs/>
                      <w:color w:val="F50000"/>
                      <w:sz w:val="27"/>
                      <w:szCs w:val="27"/>
                      <w:lang w:val="en-US" w:eastAsia="de-DE"/>
                    </w:rPr>
                    <w:t>VarAC</w:t>
                  </w:r>
                  <w:proofErr w:type="spellEnd"/>
                  <w:r w:rsidRPr="005172AB">
                    <w:rPr>
                      <w:rFonts w:ascii="Helvetica" w:eastAsia="Times New Roman" w:hAnsi="Helvetica" w:cs="Helvetica"/>
                      <w:b/>
                      <w:bCs/>
                      <w:color w:val="F50000"/>
                      <w:sz w:val="27"/>
                      <w:szCs w:val="27"/>
                      <w:lang w:val="en-US" w:eastAsia="de-DE"/>
                    </w:rPr>
                    <w:t xml:space="preserve"> stations running V16.1.8 or later.</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To make this safe and backwards-compatible, </w:t>
                  </w:r>
                  <w:proofErr w:type="spellStart"/>
                  <w:r w:rsidRPr="005172AB">
                    <w:rPr>
                      <w:rFonts w:ascii="Helvetica" w:eastAsia="Times New Roman" w:hAnsi="Helvetica" w:cs="Helvetica"/>
                      <w:color w:val="000000"/>
                      <w:sz w:val="27"/>
                      <w:szCs w:val="27"/>
                      <w:lang w:val="en-US" w:eastAsia="de-DE"/>
                    </w:rPr>
                    <w:t>VarAC</w:t>
                  </w:r>
                  <w:proofErr w:type="spellEnd"/>
                  <w:r w:rsidRPr="005172AB">
                    <w:rPr>
                      <w:rFonts w:ascii="Helvetica" w:eastAsia="Times New Roman" w:hAnsi="Helvetica" w:cs="Helvetica"/>
                      <w:color w:val="000000"/>
                      <w:sz w:val="27"/>
                      <w:szCs w:val="27"/>
                      <w:lang w:val="en-US" w:eastAsia="de-DE"/>
                    </w:rPr>
                    <w:t xml:space="preserve"> automatically checks whether the other station supports attachments:</w:t>
                  </w:r>
                </w:p>
                <w:p w:rsidR="005172AB" w:rsidRPr="005172AB" w:rsidRDefault="005172AB" w:rsidP="005172AB">
                  <w:pPr>
                    <w:numPr>
                      <w:ilvl w:val="0"/>
                      <w:numId w:val="2"/>
                    </w:num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During the Service Announcement phase of a connection, a station will announce whether it supports </w:t>
                  </w:r>
                  <w:proofErr w:type="spellStart"/>
                  <w:r w:rsidRPr="005172AB">
                    <w:rPr>
                      <w:rFonts w:ascii="Helvetica" w:eastAsia="Times New Roman" w:hAnsi="Helvetica" w:cs="Helvetica"/>
                      <w:color w:val="000000"/>
                      <w:sz w:val="27"/>
                      <w:szCs w:val="27"/>
                      <w:lang w:val="en-US" w:eastAsia="de-DE"/>
                    </w:rPr>
                    <w:t>VMail</w:t>
                  </w:r>
                  <w:proofErr w:type="spellEnd"/>
                  <w:r w:rsidRPr="005172AB">
                    <w:rPr>
                      <w:rFonts w:ascii="Helvetica" w:eastAsia="Times New Roman" w:hAnsi="Helvetica" w:cs="Helvetica"/>
                      <w:color w:val="000000"/>
                      <w:sz w:val="27"/>
                      <w:szCs w:val="27"/>
                      <w:lang w:val="en-US" w:eastAsia="de-DE"/>
                    </w:rPr>
                    <w:t xml:space="preserve"> </w:t>
                  </w:r>
                  <w:proofErr w:type="spellStart"/>
                  <w:proofErr w:type="gramStart"/>
                  <w:r w:rsidRPr="005172AB">
                    <w:rPr>
                      <w:rFonts w:ascii="Helvetica" w:eastAsia="Times New Roman" w:hAnsi="Helvetica" w:cs="Helvetica"/>
                      <w:color w:val="000000"/>
                      <w:sz w:val="27"/>
                      <w:szCs w:val="27"/>
                      <w:lang w:val="en-US" w:eastAsia="de-DE"/>
                    </w:rPr>
                    <w:t>attachments.VarAC</w:t>
                  </w:r>
                  <w:proofErr w:type="spellEnd"/>
                  <w:proofErr w:type="gramEnd"/>
                  <w:r w:rsidRPr="005172AB">
                    <w:rPr>
                      <w:rFonts w:ascii="Helvetica" w:eastAsia="Times New Roman" w:hAnsi="Helvetica" w:cs="Helvetica"/>
                      <w:color w:val="000000"/>
                      <w:sz w:val="27"/>
                      <w:szCs w:val="27"/>
                      <w:lang w:val="en-US" w:eastAsia="de-DE"/>
                    </w:rPr>
                    <w:t xml:space="preserve"> uses this information to determine whether attachments can safely be sent.</w:t>
                  </w:r>
                </w:p>
                <w:p w:rsidR="005172AB" w:rsidRPr="005172AB" w:rsidRDefault="005172AB" w:rsidP="005172AB">
                  <w:pPr>
                    <w:numPr>
                      <w:ilvl w:val="0"/>
                      <w:numId w:val="2"/>
                    </w:num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If a Service Availability list is not received, </w:t>
                  </w:r>
                  <w:proofErr w:type="spellStart"/>
                  <w:r w:rsidRPr="005172AB">
                    <w:rPr>
                      <w:rFonts w:ascii="Helvetica" w:eastAsia="Times New Roman" w:hAnsi="Helvetica" w:cs="Helvetica"/>
                      <w:color w:val="000000"/>
                      <w:sz w:val="27"/>
                      <w:szCs w:val="27"/>
                      <w:lang w:val="en-US" w:eastAsia="de-DE"/>
                    </w:rPr>
                    <w:t>VarAC</w:t>
                  </w:r>
                  <w:proofErr w:type="spellEnd"/>
                  <w:r w:rsidRPr="005172AB">
                    <w:rPr>
                      <w:rFonts w:ascii="Helvetica" w:eastAsia="Times New Roman" w:hAnsi="Helvetica" w:cs="Helvetica"/>
                      <w:color w:val="000000"/>
                      <w:sz w:val="27"/>
                      <w:szCs w:val="27"/>
                      <w:lang w:val="en-US" w:eastAsia="de-DE"/>
                    </w:rPr>
                    <w:t xml:space="preserve"> performs a discovery call using the </w:t>
                  </w:r>
                  <w:r w:rsidRPr="005172AB">
                    <w:rPr>
                      <w:rFonts w:ascii="Helvetica" w:eastAsia="Times New Roman" w:hAnsi="Helvetica" w:cs="Helvetica"/>
                      <w:b/>
                      <w:bCs/>
                      <w:color w:val="000000"/>
                      <w:sz w:val="27"/>
                      <w:szCs w:val="27"/>
                      <w:lang w:val="en-US" w:eastAsia="de-DE"/>
                    </w:rPr>
                    <w:t xml:space="preserve">&lt;SQ&gt; </w:t>
                  </w:r>
                  <w:r w:rsidRPr="005172AB">
                    <w:rPr>
                      <w:rFonts w:ascii="Helvetica" w:eastAsia="Times New Roman" w:hAnsi="Helvetica" w:cs="Helvetica"/>
                      <w:color w:val="000000"/>
                      <w:sz w:val="27"/>
                      <w:szCs w:val="27"/>
                      <w:lang w:val="en-US" w:eastAsia="de-DE"/>
                    </w:rPr>
                    <w:t>tag</w:t>
                  </w:r>
                  <w:r w:rsidRPr="005172AB">
                    <w:rPr>
                      <w:rFonts w:ascii="Helvetica" w:eastAsia="Times New Roman" w:hAnsi="Helvetica" w:cs="Helvetica"/>
                      <w:b/>
                      <w:bCs/>
                      <w:color w:val="000000"/>
                      <w:sz w:val="27"/>
                      <w:szCs w:val="27"/>
                      <w:lang w:val="en-US" w:eastAsia="de-DE"/>
                    </w:rPr>
                    <w:t>.</w:t>
                  </w:r>
                </w:p>
                <w:p w:rsidR="005172AB" w:rsidRPr="005172AB" w:rsidRDefault="005172AB" w:rsidP="005172AB">
                  <w:pPr>
                    <w:numPr>
                      <w:ilvl w:val="0"/>
                      <w:numId w:val="2"/>
                    </w:num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lastRenderedPageBreak/>
                    <w:t xml:space="preserve">Only if the remote station responds with attachment support will </w:t>
                  </w:r>
                  <w:proofErr w:type="spellStart"/>
                  <w:r w:rsidRPr="005172AB">
                    <w:rPr>
                      <w:rFonts w:ascii="Helvetica" w:eastAsia="Times New Roman" w:hAnsi="Helvetica" w:cs="Helvetica"/>
                      <w:color w:val="000000"/>
                      <w:sz w:val="27"/>
                      <w:szCs w:val="27"/>
                      <w:lang w:val="en-US" w:eastAsia="de-DE"/>
                    </w:rPr>
                    <w:t>VarAC</w:t>
                  </w:r>
                  <w:proofErr w:type="spellEnd"/>
                  <w:r w:rsidRPr="005172AB">
                    <w:rPr>
                      <w:rFonts w:ascii="Helvetica" w:eastAsia="Times New Roman" w:hAnsi="Helvetica" w:cs="Helvetica"/>
                      <w:color w:val="000000"/>
                      <w:sz w:val="27"/>
                      <w:szCs w:val="27"/>
                      <w:lang w:val="en-US" w:eastAsia="de-DE"/>
                    </w:rPr>
                    <w:t xml:space="preserve"> allow the </w:t>
                  </w:r>
                  <w:proofErr w:type="spellStart"/>
                  <w:r w:rsidRPr="005172AB">
                    <w:rPr>
                      <w:rFonts w:ascii="Helvetica" w:eastAsia="Times New Roman" w:hAnsi="Helvetica" w:cs="Helvetica"/>
                      <w:color w:val="000000"/>
                      <w:sz w:val="27"/>
                      <w:szCs w:val="27"/>
                      <w:lang w:val="en-US" w:eastAsia="de-DE"/>
                    </w:rPr>
                    <w:t>VMail</w:t>
                  </w:r>
                  <w:proofErr w:type="spellEnd"/>
                  <w:r w:rsidRPr="005172AB">
                    <w:rPr>
                      <w:rFonts w:ascii="Helvetica" w:eastAsia="Times New Roman" w:hAnsi="Helvetica" w:cs="Helvetica"/>
                      <w:color w:val="000000"/>
                      <w:sz w:val="27"/>
                      <w:szCs w:val="27"/>
                      <w:lang w:val="en-US" w:eastAsia="de-DE"/>
                    </w:rPr>
                    <w:t xml:space="preserve"> with attachments to be sent.</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This means you don't need to worry about accidentally sending an attachment to an older </w:t>
                  </w:r>
                  <w:proofErr w:type="spellStart"/>
                  <w:r w:rsidRPr="005172AB">
                    <w:rPr>
                      <w:rFonts w:ascii="Helvetica" w:eastAsia="Times New Roman" w:hAnsi="Helvetica" w:cs="Helvetica"/>
                      <w:color w:val="000000"/>
                      <w:sz w:val="27"/>
                      <w:szCs w:val="27"/>
                      <w:lang w:val="en-US" w:eastAsia="de-DE"/>
                    </w:rPr>
                    <w:t>VarAC</w:t>
                  </w:r>
                  <w:proofErr w:type="spellEnd"/>
                  <w:r w:rsidRPr="005172AB">
                    <w:rPr>
                      <w:rFonts w:ascii="Helvetica" w:eastAsia="Times New Roman" w:hAnsi="Helvetica" w:cs="Helvetica"/>
                      <w:color w:val="000000"/>
                      <w:sz w:val="27"/>
                      <w:szCs w:val="27"/>
                      <w:lang w:val="en-US" w:eastAsia="de-DE"/>
                    </w:rPr>
                    <w:t xml:space="preserve"> version that cannot handle it.</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eastAsia="de-DE"/>
                    </w:rPr>
                  </w:pPr>
                  <w:proofErr w:type="spellStart"/>
                  <w:r w:rsidRPr="005172AB">
                    <w:rPr>
                      <w:rFonts w:ascii="Helvetica" w:eastAsia="Times New Roman" w:hAnsi="Helvetica" w:cs="Helvetica"/>
                      <w:b/>
                      <w:bCs/>
                      <w:color w:val="000000"/>
                      <w:sz w:val="27"/>
                      <w:szCs w:val="27"/>
                      <w:lang w:eastAsia="de-DE"/>
                    </w:rPr>
                    <w:t>VMail</w:t>
                  </w:r>
                  <w:proofErr w:type="spellEnd"/>
                  <w:r w:rsidRPr="005172AB">
                    <w:rPr>
                      <w:rFonts w:ascii="Helvetica" w:eastAsia="Times New Roman" w:hAnsi="Helvetica" w:cs="Helvetica"/>
                      <w:b/>
                      <w:bCs/>
                      <w:color w:val="000000"/>
                      <w:sz w:val="27"/>
                      <w:szCs w:val="27"/>
                      <w:lang w:eastAsia="de-DE"/>
                    </w:rPr>
                    <w:t xml:space="preserve"> Attachments</w:t>
                  </w:r>
                </w:p>
              </w:tc>
            </w:tr>
            <w:tr w:rsidR="005172AB" w:rsidRPr="005172AB">
              <w:trPr>
                <w:tblCellSpacing w:w="0" w:type="dxa"/>
              </w:trPr>
              <w:tc>
                <w:tcPr>
                  <w:tcW w:w="0" w:type="auto"/>
                  <w:tcMar>
                    <w:top w:w="0" w:type="dxa"/>
                    <w:left w:w="300" w:type="dxa"/>
                    <w:bottom w:w="300" w:type="dxa"/>
                    <w:right w:w="300" w:type="dxa"/>
                  </w:tcMar>
                  <w:vAlign w:val="center"/>
                  <w:hideMark/>
                </w:tcPr>
                <w:tbl>
                  <w:tblPr>
                    <w:tblW w:w="0" w:type="auto"/>
                    <w:jc w:val="center"/>
                    <w:tblCellMar>
                      <w:left w:w="0" w:type="dxa"/>
                      <w:right w:w="0" w:type="dxa"/>
                    </w:tblCellMar>
                    <w:tblLook w:val="04A0" w:firstRow="1" w:lastRow="0" w:firstColumn="1" w:lastColumn="0" w:noHBand="0" w:noVBand="1"/>
                  </w:tblPr>
                  <w:tblGrid>
                    <w:gridCol w:w="8472"/>
                  </w:tblGrid>
                  <w:tr w:rsidR="005172AB" w:rsidRPr="005172AB">
                    <w:trPr>
                      <w:jc w:val="center"/>
                    </w:trPr>
                    <w:tc>
                      <w:tcPr>
                        <w:tcW w:w="9900" w:type="dxa"/>
                        <w:vAlign w:val="center"/>
                        <w:hideMark/>
                      </w:tcPr>
                      <w:p w:rsidR="005172AB" w:rsidRPr="005172AB" w:rsidRDefault="005172AB" w:rsidP="005172AB">
                        <w:pPr>
                          <w:spacing w:after="0" w:line="240" w:lineRule="auto"/>
                          <w:rPr>
                            <w:rFonts w:ascii="Times New Roman" w:eastAsia="Times New Roman" w:hAnsi="Times New Roman" w:cs="Times New Roman"/>
                            <w:sz w:val="24"/>
                            <w:szCs w:val="24"/>
                            <w:lang w:eastAsia="de-DE"/>
                          </w:rPr>
                        </w:pPr>
                        <w:r w:rsidRPr="005172AB">
                          <w:rPr>
                            <w:rFonts w:ascii="Times New Roman" w:eastAsia="Times New Roman" w:hAnsi="Times New Roman" w:cs="Times New Roman"/>
                            <w:noProof/>
                            <w:sz w:val="24"/>
                            <w:szCs w:val="24"/>
                            <w:lang w:eastAsia="de-DE"/>
                          </w:rPr>
                          <w:lastRenderedPageBreak/>
                          <w:drawing>
                            <wp:inline distT="0" distB="0" distL="0" distR="0">
                              <wp:extent cx="6286500" cy="1402080"/>
                              <wp:effectExtent l="0" t="0" r="0" b="7620"/>
                              <wp:docPr id="11" name="Grafik 11" descr="https://static.wixstatic.com/media/288b5d_4f7187ca60284722823377b763951434~m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atic.wixstatic.com/media/288b5d_4f7187ca60284722823377b763951434~mv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500" cy="1402080"/>
                                      </a:xfrm>
                                      <a:prstGeom prst="rect">
                                        <a:avLst/>
                                      </a:prstGeom>
                                      <a:noFill/>
                                      <a:ln>
                                        <a:noFill/>
                                      </a:ln>
                                    </pic:spPr>
                                  </pic:pic>
                                </a:graphicData>
                              </a:graphic>
                            </wp:inline>
                          </w:drawing>
                        </w:r>
                      </w:p>
                    </w:tc>
                  </w:tr>
                </w:tbl>
                <w:p w:rsidR="005172AB" w:rsidRPr="005172AB" w:rsidRDefault="005172AB" w:rsidP="005172AB">
                  <w:pPr>
                    <w:spacing w:after="0" w:line="240" w:lineRule="auto"/>
                    <w:jc w:val="center"/>
                    <w:rPr>
                      <w:rFonts w:ascii="Times New Roman" w:eastAsia="Times New Roman" w:hAnsi="Times New Roman" w:cs="Times New Roman"/>
                      <w:sz w:val="2"/>
                      <w:szCs w:val="2"/>
                      <w:lang w:eastAsia="de-DE"/>
                    </w:rPr>
                  </w:pPr>
                </w:p>
              </w:tc>
            </w:tr>
            <w:tr w:rsidR="005172AB" w:rsidRPr="005172AB">
              <w:trPr>
                <w:tblCellSpacing w:w="0" w:type="dxa"/>
              </w:trPr>
              <w:tc>
                <w:tcPr>
                  <w:tcW w:w="0" w:type="auto"/>
                  <w:tcMar>
                    <w:top w:w="0" w:type="dxa"/>
                    <w:left w:w="300" w:type="dxa"/>
                    <w:bottom w:w="300" w:type="dxa"/>
                    <w:right w:w="300" w:type="dxa"/>
                  </w:tcMar>
                  <w:vAlign w:val="center"/>
                  <w:hideMark/>
                </w:tcPr>
                <w:tbl>
                  <w:tblPr>
                    <w:tblW w:w="0" w:type="auto"/>
                    <w:jc w:val="center"/>
                    <w:tblCellMar>
                      <w:left w:w="0" w:type="dxa"/>
                      <w:right w:w="0" w:type="dxa"/>
                    </w:tblCellMar>
                    <w:tblLook w:val="04A0" w:firstRow="1" w:lastRow="0" w:firstColumn="1" w:lastColumn="0" w:noHBand="0" w:noVBand="1"/>
                  </w:tblPr>
                  <w:tblGrid>
                    <w:gridCol w:w="8472"/>
                  </w:tblGrid>
                  <w:tr w:rsidR="005172AB" w:rsidRPr="005172AB">
                    <w:trPr>
                      <w:jc w:val="center"/>
                    </w:trPr>
                    <w:tc>
                      <w:tcPr>
                        <w:tcW w:w="9900" w:type="dxa"/>
                        <w:vAlign w:val="center"/>
                        <w:hideMark/>
                      </w:tcPr>
                      <w:p w:rsidR="005172AB" w:rsidRPr="005172AB" w:rsidRDefault="005172AB" w:rsidP="005172AB">
                        <w:pPr>
                          <w:spacing w:after="0" w:line="240" w:lineRule="auto"/>
                          <w:rPr>
                            <w:rFonts w:ascii="Times New Roman" w:eastAsia="Times New Roman" w:hAnsi="Times New Roman" w:cs="Times New Roman"/>
                            <w:sz w:val="24"/>
                            <w:szCs w:val="24"/>
                            <w:lang w:eastAsia="de-DE"/>
                          </w:rPr>
                        </w:pPr>
                        <w:r w:rsidRPr="005172AB">
                          <w:rPr>
                            <w:rFonts w:ascii="Times New Roman" w:eastAsia="Times New Roman" w:hAnsi="Times New Roman" w:cs="Times New Roman"/>
                            <w:noProof/>
                            <w:sz w:val="24"/>
                            <w:szCs w:val="24"/>
                            <w:lang w:eastAsia="de-DE"/>
                          </w:rPr>
                          <w:drawing>
                            <wp:inline distT="0" distB="0" distL="0" distR="0">
                              <wp:extent cx="6286500" cy="4358640"/>
                              <wp:effectExtent l="0" t="0" r="0" b="3810"/>
                              <wp:docPr id="10" name="Grafik 10" descr="https://static.wixstatic.com/media/288b5d_b989042e065c49e2a490cc6794966642~m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atic.wixstatic.com/media/288b5d_b989042e065c49e2a490cc6794966642~mv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86500" cy="4358640"/>
                                      </a:xfrm>
                                      <a:prstGeom prst="rect">
                                        <a:avLst/>
                                      </a:prstGeom>
                                      <a:noFill/>
                                      <a:ln>
                                        <a:noFill/>
                                      </a:ln>
                                    </pic:spPr>
                                  </pic:pic>
                                </a:graphicData>
                              </a:graphic>
                            </wp:inline>
                          </w:drawing>
                        </w:r>
                      </w:p>
                    </w:tc>
                  </w:tr>
                </w:tbl>
                <w:p w:rsidR="005172AB" w:rsidRPr="005172AB" w:rsidRDefault="005172AB" w:rsidP="005172AB">
                  <w:pPr>
                    <w:spacing w:after="0" w:line="240" w:lineRule="auto"/>
                    <w:jc w:val="center"/>
                    <w:rPr>
                      <w:rFonts w:ascii="Times New Roman" w:eastAsia="Times New Roman" w:hAnsi="Times New Roman" w:cs="Times New Roman"/>
                      <w:sz w:val="2"/>
                      <w:szCs w:val="2"/>
                      <w:lang w:eastAsia="de-DE"/>
                    </w:rPr>
                  </w:pPr>
                </w:p>
              </w:tc>
            </w:tr>
            <w:tr w:rsidR="005172AB" w:rsidRPr="005172AB">
              <w:trPr>
                <w:tblCellSpacing w:w="0" w:type="dxa"/>
              </w:trPr>
              <w:tc>
                <w:tcPr>
                  <w:tcW w:w="0" w:type="auto"/>
                  <w:tcMar>
                    <w:top w:w="300" w:type="dxa"/>
                    <w:left w:w="900" w:type="dxa"/>
                    <w:bottom w:w="0" w:type="dxa"/>
                    <w:right w:w="900" w:type="dxa"/>
                  </w:tcMar>
                  <w:vAlign w:val="center"/>
                  <w:hideMark/>
                </w:tcPr>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But that's not all...</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lastRenderedPageBreak/>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val="en-US" w:eastAsia="de-DE"/>
                    </w:rPr>
                  </w:pPr>
                  <w:r w:rsidRPr="005172AB">
                    <w:rPr>
                      <w:rFonts w:ascii="Segoe UI Emoji" w:eastAsia="Times New Roman" w:hAnsi="Segoe UI Emoji" w:cs="Segoe UI Emoji"/>
                      <w:b/>
                      <w:bCs/>
                      <w:color w:val="000000"/>
                      <w:sz w:val="33"/>
                      <w:szCs w:val="33"/>
                      <w:shd w:val="clear" w:color="auto" w:fill="FAFF4A"/>
                      <w:lang w:eastAsia="de-DE"/>
                    </w:rPr>
                    <w:t>📢</w:t>
                  </w:r>
                  <w:r w:rsidRPr="005172AB">
                    <w:rPr>
                      <w:rFonts w:ascii="Helvetica" w:eastAsia="Times New Roman" w:hAnsi="Helvetica" w:cs="Helvetica"/>
                      <w:b/>
                      <w:bCs/>
                      <w:color w:val="000000"/>
                      <w:sz w:val="33"/>
                      <w:szCs w:val="33"/>
                      <w:shd w:val="clear" w:color="auto" w:fill="FAFF4A"/>
                      <w:lang w:val="en-US" w:eastAsia="de-DE"/>
                    </w:rPr>
                    <w:t xml:space="preserve"> Introducing: Antenna Rotator Control</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proofErr w:type="spellStart"/>
                  <w:r w:rsidRPr="005172AB">
                    <w:rPr>
                      <w:rFonts w:ascii="Helvetica" w:eastAsia="Times New Roman" w:hAnsi="Helvetica" w:cs="Helvetica"/>
                      <w:color w:val="000000"/>
                      <w:sz w:val="27"/>
                      <w:szCs w:val="27"/>
                      <w:lang w:val="en-US" w:eastAsia="de-DE"/>
                    </w:rPr>
                    <w:t>VarAC</w:t>
                  </w:r>
                  <w:proofErr w:type="spellEnd"/>
                  <w:r w:rsidRPr="005172AB">
                    <w:rPr>
                      <w:rFonts w:ascii="Helvetica" w:eastAsia="Times New Roman" w:hAnsi="Helvetica" w:cs="Helvetica"/>
                      <w:color w:val="000000"/>
                      <w:sz w:val="27"/>
                      <w:szCs w:val="27"/>
                      <w:lang w:val="en-US" w:eastAsia="de-DE"/>
                    </w:rPr>
                    <w:t xml:space="preserve"> can now drive your antenna rotator through </w:t>
                  </w:r>
                  <w:proofErr w:type="spellStart"/>
                  <w:r w:rsidRPr="005172AB">
                    <w:rPr>
                      <w:rFonts w:ascii="Helvetica" w:eastAsia="Times New Roman" w:hAnsi="Helvetica" w:cs="Helvetica"/>
                      <w:color w:val="000000"/>
                      <w:sz w:val="27"/>
                      <w:szCs w:val="27"/>
                      <w:lang w:val="en-US" w:eastAsia="de-DE"/>
                    </w:rPr>
                    <w:t>PstRotator</w:t>
                  </w:r>
                  <w:proofErr w:type="spellEnd"/>
                  <w:r w:rsidRPr="005172AB">
                    <w:rPr>
                      <w:rFonts w:ascii="Helvetica" w:eastAsia="Times New Roman" w:hAnsi="Helvetica" w:cs="Helvetica"/>
                      <w:color w:val="000000"/>
                      <w:sz w:val="27"/>
                      <w:szCs w:val="27"/>
                      <w:lang w:val="en-US" w:eastAsia="de-DE"/>
                    </w:rPr>
                    <w:t xml:space="preserve">. Turn it manually, or let </w:t>
                  </w:r>
                  <w:proofErr w:type="spellStart"/>
                  <w:r w:rsidRPr="005172AB">
                    <w:rPr>
                      <w:rFonts w:ascii="Helvetica" w:eastAsia="Times New Roman" w:hAnsi="Helvetica" w:cs="Helvetica"/>
                      <w:color w:val="000000"/>
                      <w:sz w:val="27"/>
                      <w:szCs w:val="27"/>
                      <w:lang w:val="en-US" w:eastAsia="de-DE"/>
                    </w:rPr>
                    <w:t>VarAC</w:t>
                  </w:r>
                  <w:proofErr w:type="spellEnd"/>
                  <w:r w:rsidRPr="005172AB">
                    <w:rPr>
                      <w:rFonts w:ascii="Helvetica" w:eastAsia="Times New Roman" w:hAnsi="Helvetica" w:cs="Helvetica"/>
                      <w:color w:val="000000"/>
                      <w:sz w:val="27"/>
                      <w:szCs w:val="27"/>
                      <w:lang w:val="en-US" w:eastAsia="de-DE"/>
                    </w:rPr>
                    <w:t xml:space="preserve"> turn it for you when a connection starts.</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Go to </w:t>
                  </w:r>
                  <w:r w:rsidRPr="005172AB">
                    <w:rPr>
                      <w:rFonts w:ascii="Helvetica" w:eastAsia="Times New Roman" w:hAnsi="Helvetica" w:cs="Helvetica"/>
                      <w:b/>
                      <w:bCs/>
                      <w:color w:val="000000"/>
                      <w:sz w:val="27"/>
                      <w:szCs w:val="27"/>
                      <w:lang w:val="en-US" w:eastAsia="de-DE"/>
                    </w:rPr>
                    <w:t>Settings → RIG</w:t>
                  </w:r>
                  <w:r w:rsidRPr="005172AB">
                    <w:rPr>
                      <w:rFonts w:ascii="Helvetica" w:eastAsia="Times New Roman" w:hAnsi="Helvetica" w:cs="Helvetica"/>
                      <w:color w:val="000000"/>
                      <w:sz w:val="27"/>
                      <w:szCs w:val="27"/>
                      <w:lang w:val="en-US" w:eastAsia="de-DE"/>
                    </w:rPr>
                    <w:t xml:space="preserve">. There is a new section where you set the </w:t>
                  </w:r>
                  <w:proofErr w:type="spellStart"/>
                  <w:r w:rsidRPr="005172AB">
                    <w:rPr>
                      <w:rFonts w:ascii="Helvetica" w:eastAsia="Times New Roman" w:hAnsi="Helvetica" w:cs="Helvetica"/>
                      <w:color w:val="000000"/>
                      <w:sz w:val="27"/>
                      <w:szCs w:val="27"/>
                      <w:lang w:val="en-US" w:eastAsia="de-DE"/>
                    </w:rPr>
                    <w:t>PstRotator</w:t>
                  </w:r>
                  <w:proofErr w:type="spellEnd"/>
                  <w:r w:rsidRPr="005172AB">
                    <w:rPr>
                      <w:rFonts w:ascii="Helvetica" w:eastAsia="Times New Roman" w:hAnsi="Helvetica" w:cs="Helvetica"/>
                      <w:color w:val="000000"/>
                      <w:sz w:val="27"/>
                      <w:szCs w:val="27"/>
                      <w:lang w:val="en-US" w:eastAsia="de-DE"/>
                    </w:rPr>
                    <w:t xml:space="preserve"> IP and port, a default azimuth for standby, and the Auto-rotate mode.</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In fully automatic mode the antenna rotates on every incoming and outgoing connection, then goes back to the default position you configured once the link is over.</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eastAsia="de-DE"/>
                    </w:rPr>
                  </w:pPr>
                  <w:proofErr w:type="spellStart"/>
                  <w:r w:rsidRPr="005172AB">
                    <w:rPr>
                      <w:rFonts w:ascii="Helvetica" w:eastAsia="Times New Roman" w:hAnsi="Helvetica" w:cs="Helvetica"/>
                      <w:b/>
                      <w:bCs/>
                      <w:color w:val="000000"/>
                      <w:sz w:val="27"/>
                      <w:szCs w:val="27"/>
                      <w:lang w:eastAsia="de-DE"/>
                    </w:rPr>
                    <w:t>Antenna</w:t>
                  </w:r>
                  <w:proofErr w:type="spellEnd"/>
                  <w:r w:rsidRPr="005172AB">
                    <w:rPr>
                      <w:rFonts w:ascii="Helvetica" w:eastAsia="Times New Roman" w:hAnsi="Helvetica" w:cs="Helvetica"/>
                      <w:b/>
                      <w:bCs/>
                      <w:color w:val="000000"/>
                      <w:sz w:val="27"/>
                      <w:szCs w:val="27"/>
                      <w:lang w:eastAsia="de-DE"/>
                    </w:rPr>
                    <w:t xml:space="preserve"> </w:t>
                  </w:r>
                  <w:proofErr w:type="spellStart"/>
                  <w:r w:rsidRPr="005172AB">
                    <w:rPr>
                      <w:rFonts w:ascii="Helvetica" w:eastAsia="Times New Roman" w:hAnsi="Helvetica" w:cs="Helvetica"/>
                      <w:b/>
                      <w:bCs/>
                      <w:color w:val="000000"/>
                      <w:sz w:val="27"/>
                      <w:szCs w:val="27"/>
                      <w:lang w:eastAsia="de-DE"/>
                    </w:rPr>
                    <w:t>Rotator</w:t>
                  </w:r>
                  <w:proofErr w:type="spellEnd"/>
                  <w:r w:rsidRPr="005172AB">
                    <w:rPr>
                      <w:rFonts w:ascii="Helvetica" w:eastAsia="Times New Roman" w:hAnsi="Helvetica" w:cs="Helvetica"/>
                      <w:b/>
                      <w:bCs/>
                      <w:color w:val="000000"/>
                      <w:sz w:val="27"/>
                      <w:szCs w:val="27"/>
                      <w:lang w:eastAsia="de-DE"/>
                    </w:rPr>
                    <w:t xml:space="preserve"> Control</w:t>
                  </w:r>
                </w:p>
              </w:tc>
            </w:tr>
            <w:tr w:rsidR="005172AB" w:rsidRPr="005172AB">
              <w:trPr>
                <w:tblCellSpacing w:w="0" w:type="dxa"/>
              </w:trPr>
              <w:tc>
                <w:tcPr>
                  <w:tcW w:w="0" w:type="auto"/>
                  <w:tcMar>
                    <w:top w:w="0" w:type="dxa"/>
                    <w:left w:w="300" w:type="dxa"/>
                    <w:bottom w:w="300" w:type="dxa"/>
                    <w:right w:w="300" w:type="dxa"/>
                  </w:tcMar>
                  <w:vAlign w:val="center"/>
                  <w:hideMark/>
                </w:tcPr>
                <w:tbl>
                  <w:tblPr>
                    <w:tblW w:w="0" w:type="auto"/>
                    <w:jc w:val="center"/>
                    <w:tblCellMar>
                      <w:left w:w="0" w:type="dxa"/>
                      <w:right w:w="0" w:type="dxa"/>
                    </w:tblCellMar>
                    <w:tblLook w:val="04A0" w:firstRow="1" w:lastRow="0" w:firstColumn="1" w:lastColumn="0" w:noHBand="0" w:noVBand="1"/>
                  </w:tblPr>
                  <w:tblGrid>
                    <w:gridCol w:w="8472"/>
                  </w:tblGrid>
                  <w:tr w:rsidR="005172AB" w:rsidRPr="005172AB">
                    <w:trPr>
                      <w:jc w:val="center"/>
                    </w:trPr>
                    <w:tc>
                      <w:tcPr>
                        <w:tcW w:w="9900" w:type="dxa"/>
                        <w:vAlign w:val="center"/>
                        <w:hideMark/>
                      </w:tcPr>
                      <w:p w:rsidR="005172AB" w:rsidRPr="005172AB" w:rsidRDefault="005172AB" w:rsidP="005172AB">
                        <w:pPr>
                          <w:spacing w:after="0" w:line="240" w:lineRule="auto"/>
                          <w:rPr>
                            <w:rFonts w:ascii="Times New Roman" w:eastAsia="Times New Roman" w:hAnsi="Times New Roman" w:cs="Times New Roman"/>
                            <w:sz w:val="24"/>
                            <w:szCs w:val="24"/>
                            <w:lang w:eastAsia="de-DE"/>
                          </w:rPr>
                        </w:pPr>
                        <w:r w:rsidRPr="005172AB">
                          <w:rPr>
                            <w:rFonts w:ascii="Times New Roman" w:eastAsia="Times New Roman" w:hAnsi="Times New Roman" w:cs="Times New Roman"/>
                            <w:noProof/>
                            <w:sz w:val="24"/>
                            <w:szCs w:val="24"/>
                            <w:lang w:eastAsia="de-DE"/>
                          </w:rPr>
                          <w:lastRenderedPageBreak/>
                          <w:drawing>
                            <wp:inline distT="0" distB="0" distL="0" distR="0">
                              <wp:extent cx="6286500" cy="4556760"/>
                              <wp:effectExtent l="0" t="0" r="0" b="0"/>
                              <wp:docPr id="9" name="Grafik 9" descr="https://static.wixstatic.com/media/288b5d_3d554c3605f24cc6942943730e6e1a56~m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atic.wixstatic.com/media/288b5d_3d554c3605f24cc6942943730e6e1a56~mv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6500" cy="4556760"/>
                                      </a:xfrm>
                                      <a:prstGeom prst="rect">
                                        <a:avLst/>
                                      </a:prstGeom>
                                      <a:noFill/>
                                      <a:ln>
                                        <a:noFill/>
                                      </a:ln>
                                    </pic:spPr>
                                  </pic:pic>
                                </a:graphicData>
                              </a:graphic>
                            </wp:inline>
                          </w:drawing>
                        </w:r>
                      </w:p>
                    </w:tc>
                  </w:tr>
                </w:tbl>
                <w:p w:rsidR="005172AB" w:rsidRPr="005172AB" w:rsidRDefault="005172AB" w:rsidP="005172AB">
                  <w:pPr>
                    <w:spacing w:after="0" w:line="240" w:lineRule="auto"/>
                    <w:jc w:val="center"/>
                    <w:rPr>
                      <w:rFonts w:ascii="Times New Roman" w:eastAsia="Times New Roman" w:hAnsi="Times New Roman" w:cs="Times New Roman"/>
                      <w:sz w:val="2"/>
                      <w:szCs w:val="2"/>
                      <w:lang w:eastAsia="de-DE"/>
                    </w:rPr>
                  </w:pPr>
                </w:p>
              </w:tc>
            </w:tr>
            <w:tr w:rsidR="005172AB" w:rsidRPr="005172AB">
              <w:trPr>
                <w:tblCellSpacing w:w="0" w:type="dxa"/>
              </w:trPr>
              <w:tc>
                <w:tcPr>
                  <w:tcW w:w="0" w:type="auto"/>
                  <w:tcMar>
                    <w:top w:w="300" w:type="dxa"/>
                    <w:left w:w="900" w:type="dxa"/>
                    <w:bottom w:w="0" w:type="dxa"/>
                    <w:right w:w="900" w:type="dxa"/>
                  </w:tcMar>
                  <w:vAlign w:val="center"/>
                  <w:hideMark/>
                </w:tcPr>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Now, about </w:t>
                  </w:r>
                  <w:proofErr w:type="spellStart"/>
                  <w:r w:rsidRPr="005172AB">
                    <w:rPr>
                      <w:rFonts w:ascii="Helvetica" w:eastAsia="Times New Roman" w:hAnsi="Helvetica" w:cs="Helvetica"/>
                      <w:color w:val="000000"/>
                      <w:sz w:val="27"/>
                      <w:szCs w:val="27"/>
                      <w:lang w:val="en-US" w:eastAsia="de-DE"/>
                    </w:rPr>
                    <w:t>ACie</w:t>
                  </w:r>
                  <w:proofErr w:type="spellEnd"/>
                  <w:r w:rsidRPr="005172AB">
                    <w:rPr>
                      <w:rFonts w:ascii="Helvetica" w:eastAsia="Times New Roman" w:hAnsi="Helvetica" w:cs="Helvetica"/>
                      <w:color w:val="000000"/>
                      <w:sz w:val="27"/>
                      <w:szCs w:val="27"/>
                      <w:lang w:val="en-US" w:eastAsia="de-DE"/>
                    </w:rPr>
                    <w:t>.</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val="en-US" w:eastAsia="de-DE"/>
                    </w:rPr>
                  </w:pPr>
                  <w:r w:rsidRPr="005172AB">
                    <w:rPr>
                      <w:rFonts w:ascii="Segoe UI Emoji" w:eastAsia="Times New Roman" w:hAnsi="Segoe UI Emoji" w:cs="Segoe UI Emoji"/>
                      <w:b/>
                      <w:bCs/>
                      <w:color w:val="000000"/>
                      <w:sz w:val="33"/>
                      <w:szCs w:val="33"/>
                      <w:shd w:val="clear" w:color="auto" w:fill="FAFF4A"/>
                      <w:lang w:eastAsia="de-DE"/>
                    </w:rPr>
                    <w:t>📢</w:t>
                  </w:r>
                  <w:r w:rsidRPr="005172AB">
                    <w:rPr>
                      <w:rFonts w:ascii="Helvetica" w:eastAsia="Times New Roman" w:hAnsi="Helvetica" w:cs="Helvetica"/>
                      <w:b/>
                      <w:bCs/>
                      <w:color w:val="000000"/>
                      <w:sz w:val="33"/>
                      <w:szCs w:val="33"/>
                      <w:shd w:val="clear" w:color="auto" w:fill="FAFF4A"/>
                      <w:lang w:val="en-US" w:eastAsia="de-DE"/>
                    </w:rPr>
                    <w:t xml:space="preserve"> Introducing: AI Customization</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proofErr w:type="spellStart"/>
                  <w:r w:rsidRPr="005172AB">
                    <w:rPr>
                      <w:rFonts w:ascii="Helvetica" w:eastAsia="Times New Roman" w:hAnsi="Helvetica" w:cs="Helvetica"/>
                      <w:color w:val="000000"/>
                      <w:sz w:val="27"/>
                      <w:szCs w:val="27"/>
                      <w:lang w:val="en-US" w:eastAsia="de-DE"/>
                    </w:rPr>
                    <w:t>ACie</w:t>
                  </w:r>
                  <w:proofErr w:type="spellEnd"/>
                  <w:r w:rsidRPr="005172AB">
                    <w:rPr>
                      <w:rFonts w:ascii="Helvetica" w:eastAsia="Times New Roman" w:hAnsi="Helvetica" w:cs="Helvetica"/>
                      <w:color w:val="000000"/>
                      <w:sz w:val="27"/>
                      <w:szCs w:val="27"/>
                      <w:lang w:val="en-US" w:eastAsia="de-DE"/>
                    </w:rPr>
                    <w:t>, your on-air AI agent, now takes a prompt of your own. Change her tone, her expertise, what she knows.</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This is where it gets useful for </w:t>
                  </w:r>
                  <w:proofErr w:type="spellStart"/>
                  <w:r w:rsidRPr="005172AB">
                    <w:rPr>
                      <w:rFonts w:ascii="Helvetica" w:eastAsia="Times New Roman" w:hAnsi="Helvetica" w:cs="Helvetica"/>
                      <w:color w:val="000000"/>
                      <w:sz w:val="27"/>
                      <w:szCs w:val="27"/>
                      <w:lang w:val="en-US" w:eastAsia="de-DE"/>
                    </w:rPr>
                    <w:t>EmComm</w:t>
                  </w:r>
                  <w:proofErr w:type="spellEnd"/>
                  <w:r w:rsidRPr="005172AB">
                    <w:rPr>
                      <w:rFonts w:ascii="Helvetica" w:eastAsia="Times New Roman" w:hAnsi="Helvetica" w:cs="Helvetica"/>
                      <w:color w:val="000000"/>
                      <w:sz w:val="27"/>
                      <w:szCs w:val="27"/>
                      <w:lang w:val="en-US" w:eastAsia="de-DE"/>
                    </w:rPr>
                    <w:t xml:space="preserve"> groups. Load her up with local information, like shelter locations and emergency frequencies, and she can answer people who ask for it on the air.</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eastAsia="de-DE"/>
                    </w:rPr>
                  </w:pPr>
                  <w:proofErr w:type="spellStart"/>
                  <w:r w:rsidRPr="005172AB">
                    <w:rPr>
                      <w:rFonts w:ascii="Helvetica" w:eastAsia="Times New Roman" w:hAnsi="Helvetica" w:cs="Helvetica"/>
                      <w:b/>
                      <w:bCs/>
                      <w:color w:val="000000"/>
                      <w:sz w:val="27"/>
                      <w:szCs w:val="27"/>
                      <w:lang w:eastAsia="de-DE"/>
                    </w:rPr>
                    <w:t>ACie</w:t>
                  </w:r>
                  <w:proofErr w:type="spellEnd"/>
                  <w:r w:rsidRPr="005172AB">
                    <w:rPr>
                      <w:rFonts w:ascii="Helvetica" w:eastAsia="Times New Roman" w:hAnsi="Helvetica" w:cs="Helvetica"/>
                      <w:b/>
                      <w:bCs/>
                      <w:color w:val="000000"/>
                      <w:sz w:val="27"/>
                      <w:szCs w:val="27"/>
                      <w:lang w:eastAsia="de-DE"/>
                    </w:rPr>
                    <w:t xml:space="preserve"> </w:t>
                  </w:r>
                  <w:proofErr w:type="spellStart"/>
                  <w:r w:rsidRPr="005172AB">
                    <w:rPr>
                      <w:rFonts w:ascii="Helvetica" w:eastAsia="Times New Roman" w:hAnsi="Helvetica" w:cs="Helvetica"/>
                      <w:b/>
                      <w:bCs/>
                      <w:color w:val="000000"/>
                      <w:sz w:val="27"/>
                      <w:szCs w:val="27"/>
                      <w:lang w:eastAsia="de-DE"/>
                    </w:rPr>
                    <w:t>custom</w:t>
                  </w:r>
                  <w:proofErr w:type="spellEnd"/>
                  <w:r w:rsidRPr="005172AB">
                    <w:rPr>
                      <w:rFonts w:ascii="Helvetica" w:eastAsia="Times New Roman" w:hAnsi="Helvetica" w:cs="Helvetica"/>
                      <w:b/>
                      <w:bCs/>
                      <w:color w:val="000000"/>
                      <w:sz w:val="27"/>
                      <w:szCs w:val="27"/>
                      <w:lang w:eastAsia="de-DE"/>
                    </w:rPr>
                    <w:t xml:space="preserve"> prompt</w:t>
                  </w:r>
                </w:p>
              </w:tc>
            </w:tr>
            <w:tr w:rsidR="005172AB" w:rsidRPr="005172AB">
              <w:trPr>
                <w:tblCellSpacing w:w="0" w:type="dxa"/>
              </w:trPr>
              <w:tc>
                <w:tcPr>
                  <w:tcW w:w="0" w:type="auto"/>
                  <w:tcMar>
                    <w:top w:w="0" w:type="dxa"/>
                    <w:left w:w="300" w:type="dxa"/>
                    <w:bottom w:w="300" w:type="dxa"/>
                    <w:right w:w="300" w:type="dxa"/>
                  </w:tcMar>
                  <w:vAlign w:val="center"/>
                  <w:hideMark/>
                </w:tcPr>
                <w:tbl>
                  <w:tblPr>
                    <w:tblW w:w="0" w:type="auto"/>
                    <w:jc w:val="center"/>
                    <w:tblCellMar>
                      <w:left w:w="0" w:type="dxa"/>
                      <w:right w:w="0" w:type="dxa"/>
                    </w:tblCellMar>
                    <w:tblLook w:val="04A0" w:firstRow="1" w:lastRow="0" w:firstColumn="1" w:lastColumn="0" w:noHBand="0" w:noVBand="1"/>
                  </w:tblPr>
                  <w:tblGrid>
                    <w:gridCol w:w="8472"/>
                  </w:tblGrid>
                  <w:tr w:rsidR="005172AB" w:rsidRPr="005172AB">
                    <w:trPr>
                      <w:jc w:val="center"/>
                    </w:trPr>
                    <w:tc>
                      <w:tcPr>
                        <w:tcW w:w="9900" w:type="dxa"/>
                        <w:vAlign w:val="center"/>
                        <w:hideMark/>
                      </w:tcPr>
                      <w:p w:rsidR="005172AB" w:rsidRPr="005172AB" w:rsidRDefault="005172AB" w:rsidP="005172AB">
                        <w:pPr>
                          <w:spacing w:after="0" w:line="240" w:lineRule="auto"/>
                          <w:rPr>
                            <w:rFonts w:ascii="Times New Roman" w:eastAsia="Times New Roman" w:hAnsi="Times New Roman" w:cs="Times New Roman"/>
                            <w:sz w:val="24"/>
                            <w:szCs w:val="24"/>
                            <w:lang w:eastAsia="de-DE"/>
                          </w:rPr>
                        </w:pPr>
                        <w:r w:rsidRPr="005172AB">
                          <w:rPr>
                            <w:rFonts w:ascii="Times New Roman" w:eastAsia="Times New Roman" w:hAnsi="Times New Roman" w:cs="Times New Roman"/>
                            <w:noProof/>
                            <w:sz w:val="24"/>
                            <w:szCs w:val="24"/>
                            <w:lang w:eastAsia="de-DE"/>
                          </w:rPr>
                          <w:lastRenderedPageBreak/>
                          <w:drawing>
                            <wp:inline distT="0" distB="0" distL="0" distR="0">
                              <wp:extent cx="6286500" cy="3794760"/>
                              <wp:effectExtent l="0" t="0" r="0" b="0"/>
                              <wp:docPr id="8" name="Grafik 8" descr="https://static.wixstatic.com/media/288b5d_853de47a96f04c37a9226e334df8731c~m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tatic.wixstatic.com/media/288b5d_853de47a96f04c37a9226e334df8731c~mv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86500" cy="3794760"/>
                                      </a:xfrm>
                                      <a:prstGeom prst="rect">
                                        <a:avLst/>
                                      </a:prstGeom>
                                      <a:noFill/>
                                      <a:ln>
                                        <a:noFill/>
                                      </a:ln>
                                    </pic:spPr>
                                  </pic:pic>
                                </a:graphicData>
                              </a:graphic>
                            </wp:inline>
                          </w:drawing>
                        </w:r>
                      </w:p>
                    </w:tc>
                  </w:tr>
                </w:tbl>
                <w:p w:rsidR="005172AB" w:rsidRPr="005172AB" w:rsidRDefault="005172AB" w:rsidP="005172AB">
                  <w:pPr>
                    <w:spacing w:after="0" w:line="240" w:lineRule="auto"/>
                    <w:jc w:val="center"/>
                    <w:rPr>
                      <w:rFonts w:ascii="Times New Roman" w:eastAsia="Times New Roman" w:hAnsi="Times New Roman" w:cs="Times New Roman"/>
                      <w:sz w:val="2"/>
                      <w:szCs w:val="2"/>
                      <w:lang w:eastAsia="de-DE"/>
                    </w:rPr>
                  </w:pPr>
                </w:p>
              </w:tc>
            </w:tr>
            <w:tr w:rsidR="005172AB" w:rsidRPr="005172AB">
              <w:trPr>
                <w:tblCellSpacing w:w="0" w:type="dxa"/>
              </w:trPr>
              <w:tc>
                <w:tcPr>
                  <w:tcW w:w="0" w:type="auto"/>
                  <w:tcMar>
                    <w:top w:w="300" w:type="dxa"/>
                    <w:left w:w="900" w:type="dxa"/>
                    <w:bottom w:w="0" w:type="dxa"/>
                    <w:right w:w="900" w:type="dxa"/>
                  </w:tcMar>
                  <w:vAlign w:val="center"/>
                  <w:hideMark/>
                </w:tcPr>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val="en-US" w:eastAsia="de-DE"/>
                    </w:rPr>
                  </w:pPr>
                  <w:r w:rsidRPr="005172AB">
                    <w:rPr>
                      <w:rFonts w:ascii="Segoe UI Emoji" w:eastAsia="Times New Roman" w:hAnsi="Segoe UI Emoji" w:cs="Segoe UI Emoji"/>
                      <w:b/>
                      <w:bCs/>
                      <w:color w:val="000000"/>
                      <w:sz w:val="33"/>
                      <w:szCs w:val="33"/>
                      <w:shd w:val="clear" w:color="auto" w:fill="FAFF4A"/>
                      <w:lang w:eastAsia="de-DE"/>
                    </w:rPr>
                    <w:t>📢</w:t>
                  </w:r>
                  <w:r w:rsidRPr="005172AB">
                    <w:rPr>
                      <w:rFonts w:ascii="Helvetica" w:eastAsia="Times New Roman" w:hAnsi="Helvetica" w:cs="Helvetica"/>
                      <w:b/>
                      <w:bCs/>
                      <w:color w:val="000000"/>
                      <w:sz w:val="33"/>
                      <w:szCs w:val="33"/>
                      <w:shd w:val="clear" w:color="auto" w:fill="FAFF4A"/>
                      <w:lang w:val="en-US" w:eastAsia="de-DE"/>
                    </w:rPr>
                    <w:t xml:space="preserve"> Introducing: Email Gateway - Raw format</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Those who send </w:t>
                  </w:r>
                  <w:proofErr w:type="spellStart"/>
                  <w:r w:rsidRPr="005172AB">
                    <w:rPr>
                      <w:rFonts w:ascii="Helvetica" w:eastAsia="Times New Roman" w:hAnsi="Helvetica" w:cs="Helvetica"/>
                      <w:color w:val="000000"/>
                      <w:sz w:val="27"/>
                      <w:szCs w:val="27"/>
                      <w:lang w:val="en-US" w:eastAsia="de-DE"/>
                    </w:rPr>
                    <w:t>VMails</w:t>
                  </w:r>
                  <w:proofErr w:type="spellEnd"/>
                  <w:r w:rsidRPr="005172AB">
                    <w:rPr>
                      <w:rFonts w:ascii="Helvetica" w:eastAsia="Times New Roman" w:hAnsi="Helvetica" w:cs="Helvetica"/>
                      <w:color w:val="000000"/>
                      <w:sz w:val="27"/>
                      <w:szCs w:val="27"/>
                      <w:lang w:val="en-US" w:eastAsia="de-DE"/>
                    </w:rPr>
                    <w:t xml:space="preserve"> through the Email Gateway may have already noticed that </w:t>
                  </w:r>
                  <w:proofErr w:type="spellStart"/>
                  <w:r w:rsidRPr="005172AB">
                    <w:rPr>
                      <w:rFonts w:ascii="Helvetica" w:eastAsia="Times New Roman" w:hAnsi="Helvetica" w:cs="Helvetica"/>
                      <w:color w:val="000000"/>
                      <w:sz w:val="27"/>
                      <w:szCs w:val="27"/>
                      <w:lang w:val="en-US" w:eastAsia="de-DE"/>
                    </w:rPr>
                    <w:t>VarAC</w:t>
                  </w:r>
                  <w:proofErr w:type="spellEnd"/>
                  <w:r w:rsidRPr="005172AB">
                    <w:rPr>
                      <w:rFonts w:ascii="Helvetica" w:eastAsia="Times New Roman" w:hAnsi="Helvetica" w:cs="Helvetica"/>
                      <w:color w:val="000000"/>
                      <w:sz w:val="27"/>
                      <w:szCs w:val="27"/>
                      <w:lang w:val="en-US" w:eastAsia="de-DE"/>
                    </w:rPr>
                    <w:t xml:space="preserve"> adds some additional metadata at the end of the email.</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Some services, </w:t>
                  </w:r>
                  <w:r w:rsidRPr="005172AB">
                    <w:rPr>
                      <w:rFonts w:ascii="Helvetica" w:eastAsia="Times New Roman" w:hAnsi="Helvetica" w:cs="Helvetica"/>
                      <w:b/>
                      <w:bCs/>
                      <w:color w:val="000000"/>
                      <w:sz w:val="27"/>
                      <w:szCs w:val="27"/>
                      <w:lang w:val="en-US" w:eastAsia="de-DE"/>
                    </w:rPr>
                    <w:t>such as Saildocs.com</w:t>
                  </w:r>
                  <w:r w:rsidRPr="005172AB">
                    <w:rPr>
                      <w:rFonts w:ascii="Helvetica" w:eastAsia="Times New Roman" w:hAnsi="Helvetica" w:cs="Helvetica"/>
                      <w:color w:val="000000"/>
                      <w:sz w:val="27"/>
                      <w:szCs w:val="27"/>
                      <w:lang w:val="en-US" w:eastAsia="de-DE"/>
                    </w:rPr>
                    <w:t>, which is widely used by mariners, do not handle additional data appended to emails very well.</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So, when composing a </w:t>
                  </w:r>
                  <w:proofErr w:type="spellStart"/>
                  <w:r w:rsidRPr="005172AB">
                    <w:rPr>
                      <w:rFonts w:ascii="Helvetica" w:eastAsia="Times New Roman" w:hAnsi="Helvetica" w:cs="Helvetica"/>
                      <w:color w:val="000000"/>
                      <w:sz w:val="27"/>
                      <w:szCs w:val="27"/>
                      <w:lang w:val="en-US" w:eastAsia="de-DE"/>
                    </w:rPr>
                    <w:t>VMail</w:t>
                  </w:r>
                  <w:proofErr w:type="spellEnd"/>
                  <w:r w:rsidRPr="005172AB">
                    <w:rPr>
                      <w:rFonts w:ascii="Helvetica" w:eastAsia="Times New Roman" w:hAnsi="Helvetica" w:cs="Helvetica"/>
                      <w:color w:val="000000"/>
                      <w:sz w:val="27"/>
                      <w:szCs w:val="27"/>
                      <w:lang w:val="en-US" w:eastAsia="de-DE"/>
                    </w:rPr>
                    <w:t xml:space="preserve"> and you want to keep the email completely clean of metadata, simply check the </w:t>
                  </w:r>
                  <w:r w:rsidRPr="005172AB">
                    <w:rPr>
                      <w:rFonts w:ascii="Helvetica" w:eastAsia="Times New Roman" w:hAnsi="Helvetica" w:cs="Helvetica"/>
                      <w:b/>
                      <w:bCs/>
                      <w:color w:val="000000"/>
                      <w:sz w:val="27"/>
                      <w:szCs w:val="27"/>
                      <w:lang w:val="en-US" w:eastAsia="de-DE"/>
                    </w:rPr>
                    <w:t>'Raw'</w:t>
                  </w:r>
                  <w:r w:rsidRPr="005172AB">
                    <w:rPr>
                      <w:rFonts w:ascii="Helvetica" w:eastAsia="Times New Roman" w:hAnsi="Helvetica" w:cs="Helvetica"/>
                      <w:color w:val="000000"/>
                      <w:sz w:val="27"/>
                      <w:szCs w:val="27"/>
                      <w:lang w:val="en-US" w:eastAsia="de-DE"/>
                    </w:rPr>
                    <w:t xml:space="preserve"> checkbox.</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lastRenderedPageBreak/>
                    <w:t>You may now wonder: if the other side replies to the Email Gateway, how does the gateway know where to send the reply? Simple:</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If </w:t>
                  </w:r>
                  <w:proofErr w:type="spellStart"/>
                  <w:r w:rsidRPr="005172AB">
                    <w:rPr>
                      <w:rFonts w:ascii="Helvetica" w:eastAsia="Times New Roman" w:hAnsi="Helvetica" w:cs="Helvetica"/>
                      <w:color w:val="000000"/>
                      <w:sz w:val="27"/>
                      <w:szCs w:val="27"/>
                      <w:lang w:val="en-US" w:eastAsia="de-DE"/>
                    </w:rPr>
                    <w:t>VarAC</w:t>
                  </w:r>
                  <w:proofErr w:type="spellEnd"/>
                  <w:r w:rsidRPr="005172AB">
                    <w:rPr>
                      <w:rFonts w:ascii="Helvetica" w:eastAsia="Times New Roman" w:hAnsi="Helvetica" w:cs="Helvetica"/>
                      <w:color w:val="000000"/>
                      <w:sz w:val="27"/>
                      <w:szCs w:val="27"/>
                      <w:lang w:val="en-US" w:eastAsia="de-DE"/>
                    </w:rPr>
                    <w:t xml:space="preserve"> does not find the 'Reply-to' metadata in the email body, it uses the 'TO:' name as a fallback as it holds your callsign. </w:t>
                  </w:r>
                  <w:proofErr w:type="gramStart"/>
                  <w:r w:rsidRPr="005172AB">
                    <w:rPr>
                      <w:rFonts w:ascii="Helvetica" w:eastAsia="Times New Roman" w:hAnsi="Helvetica" w:cs="Helvetica"/>
                      <w:color w:val="000000"/>
                      <w:sz w:val="27"/>
                      <w:szCs w:val="27"/>
                      <w:lang w:val="en-US" w:eastAsia="de-DE"/>
                    </w:rPr>
                    <w:t>So</w:t>
                  </w:r>
                  <w:proofErr w:type="gramEnd"/>
                  <w:r w:rsidRPr="005172AB">
                    <w:rPr>
                      <w:rFonts w:ascii="Helvetica" w:eastAsia="Times New Roman" w:hAnsi="Helvetica" w:cs="Helvetica"/>
                      <w:color w:val="000000"/>
                      <w:sz w:val="27"/>
                      <w:szCs w:val="27"/>
                      <w:lang w:val="en-US" w:eastAsia="de-DE"/>
                    </w:rPr>
                    <w:t xml:space="preserve"> rest assured, the reply will still be routed safely to your inbox.</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FF0000"/>
                      <w:sz w:val="27"/>
                      <w:szCs w:val="27"/>
                      <w:lang w:val="en-US" w:eastAsia="de-DE"/>
                    </w:rPr>
                    <w:t xml:space="preserve">Please note: </w:t>
                  </w:r>
                  <w:r w:rsidRPr="005172AB">
                    <w:rPr>
                      <w:rFonts w:ascii="Helvetica" w:eastAsia="Times New Roman" w:hAnsi="Helvetica" w:cs="Helvetica"/>
                      <w:color w:val="FF0000"/>
                      <w:sz w:val="27"/>
                      <w:szCs w:val="27"/>
                      <w:lang w:val="en-US" w:eastAsia="de-DE"/>
                    </w:rPr>
                    <w:t xml:space="preserve">when sending a </w:t>
                  </w:r>
                  <w:proofErr w:type="spellStart"/>
                  <w:r w:rsidRPr="005172AB">
                    <w:rPr>
                      <w:rFonts w:ascii="Helvetica" w:eastAsia="Times New Roman" w:hAnsi="Helvetica" w:cs="Helvetica"/>
                      <w:color w:val="FF0000"/>
                      <w:sz w:val="27"/>
                      <w:szCs w:val="27"/>
                      <w:lang w:val="en-US" w:eastAsia="de-DE"/>
                    </w:rPr>
                    <w:t>VMail</w:t>
                  </w:r>
                  <w:proofErr w:type="spellEnd"/>
                  <w:r w:rsidRPr="005172AB">
                    <w:rPr>
                      <w:rFonts w:ascii="Helvetica" w:eastAsia="Times New Roman" w:hAnsi="Helvetica" w:cs="Helvetica"/>
                      <w:color w:val="FF0000"/>
                      <w:sz w:val="27"/>
                      <w:szCs w:val="27"/>
                      <w:lang w:val="en-US" w:eastAsia="de-DE"/>
                    </w:rPr>
                    <w:t xml:space="preserve"> through a gateway using RAW format, only updated gateways will support this operation.</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eastAsia="de-DE"/>
                    </w:rPr>
                  </w:pPr>
                  <w:r w:rsidRPr="005172AB">
                    <w:rPr>
                      <w:rFonts w:ascii="Helvetica" w:eastAsia="Times New Roman" w:hAnsi="Helvetica" w:cs="Helvetica"/>
                      <w:b/>
                      <w:bCs/>
                      <w:color w:val="000000"/>
                      <w:sz w:val="27"/>
                      <w:szCs w:val="27"/>
                      <w:lang w:eastAsia="de-DE"/>
                    </w:rPr>
                    <w:t>Raw Email Gateway Format</w:t>
                  </w:r>
                </w:p>
              </w:tc>
            </w:tr>
            <w:tr w:rsidR="005172AB" w:rsidRPr="005172AB">
              <w:trPr>
                <w:tblCellSpacing w:w="0" w:type="dxa"/>
              </w:trPr>
              <w:tc>
                <w:tcPr>
                  <w:tcW w:w="0" w:type="auto"/>
                  <w:tcMar>
                    <w:top w:w="0" w:type="dxa"/>
                    <w:left w:w="300" w:type="dxa"/>
                    <w:bottom w:w="300" w:type="dxa"/>
                    <w:right w:w="300" w:type="dxa"/>
                  </w:tcMar>
                  <w:vAlign w:val="center"/>
                  <w:hideMark/>
                </w:tcPr>
                <w:tbl>
                  <w:tblPr>
                    <w:tblW w:w="0" w:type="auto"/>
                    <w:jc w:val="center"/>
                    <w:tblCellMar>
                      <w:left w:w="0" w:type="dxa"/>
                      <w:right w:w="0" w:type="dxa"/>
                    </w:tblCellMar>
                    <w:tblLook w:val="04A0" w:firstRow="1" w:lastRow="0" w:firstColumn="1" w:lastColumn="0" w:noHBand="0" w:noVBand="1"/>
                  </w:tblPr>
                  <w:tblGrid>
                    <w:gridCol w:w="8472"/>
                  </w:tblGrid>
                  <w:tr w:rsidR="005172AB" w:rsidRPr="005172AB">
                    <w:trPr>
                      <w:jc w:val="center"/>
                    </w:trPr>
                    <w:tc>
                      <w:tcPr>
                        <w:tcW w:w="9900" w:type="dxa"/>
                        <w:vAlign w:val="center"/>
                        <w:hideMark/>
                      </w:tcPr>
                      <w:p w:rsidR="005172AB" w:rsidRPr="005172AB" w:rsidRDefault="005172AB" w:rsidP="005172AB">
                        <w:pPr>
                          <w:spacing w:after="0" w:line="240" w:lineRule="auto"/>
                          <w:rPr>
                            <w:rFonts w:ascii="Times New Roman" w:eastAsia="Times New Roman" w:hAnsi="Times New Roman" w:cs="Times New Roman"/>
                            <w:sz w:val="24"/>
                            <w:szCs w:val="24"/>
                            <w:lang w:eastAsia="de-DE"/>
                          </w:rPr>
                        </w:pPr>
                        <w:r w:rsidRPr="005172AB">
                          <w:rPr>
                            <w:rFonts w:ascii="Times New Roman" w:eastAsia="Times New Roman" w:hAnsi="Times New Roman" w:cs="Times New Roman"/>
                            <w:noProof/>
                            <w:sz w:val="24"/>
                            <w:szCs w:val="24"/>
                            <w:lang w:eastAsia="de-DE"/>
                          </w:rPr>
                          <w:lastRenderedPageBreak/>
                          <w:drawing>
                            <wp:inline distT="0" distB="0" distL="0" distR="0">
                              <wp:extent cx="6286500" cy="2628900"/>
                              <wp:effectExtent l="0" t="0" r="0" b="0"/>
                              <wp:docPr id="7" name="Grafik 7" descr="https://static.wixstatic.com/media/288b5d_d83dc4a1b38948da9e22c1539ce29c8a~m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tatic.wixstatic.com/media/288b5d_d83dc4a1b38948da9e22c1539ce29c8a~mv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86500" cy="2628900"/>
                                      </a:xfrm>
                                      <a:prstGeom prst="rect">
                                        <a:avLst/>
                                      </a:prstGeom>
                                      <a:noFill/>
                                      <a:ln>
                                        <a:noFill/>
                                      </a:ln>
                                    </pic:spPr>
                                  </pic:pic>
                                </a:graphicData>
                              </a:graphic>
                            </wp:inline>
                          </w:drawing>
                        </w:r>
                      </w:p>
                    </w:tc>
                  </w:tr>
                </w:tbl>
                <w:p w:rsidR="005172AB" w:rsidRPr="005172AB" w:rsidRDefault="005172AB" w:rsidP="005172AB">
                  <w:pPr>
                    <w:spacing w:after="0" w:line="240" w:lineRule="auto"/>
                    <w:jc w:val="center"/>
                    <w:rPr>
                      <w:rFonts w:ascii="Times New Roman" w:eastAsia="Times New Roman" w:hAnsi="Times New Roman" w:cs="Times New Roman"/>
                      <w:sz w:val="2"/>
                      <w:szCs w:val="2"/>
                      <w:lang w:eastAsia="de-DE"/>
                    </w:rPr>
                  </w:pPr>
                </w:p>
              </w:tc>
            </w:tr>
            <w:tr w:rsidR="005172AB" w:rsidRPr="005172AB">
              <w:trPr>
                <w:tblCellSpacing w:w="0" w:type="dxa"/>
              </w:trPr>
              <w:tc>
                <w:tcPr>
                  <w:tcW w:w="0" w:type="auto"/>
                  <w:tcMar>
                    <w:top w:w="300" w:type="dxa"/>
                    <w:left w:w="900" w:type="dxa"/>
                    <w:bottom w:w="0" w:type="dxa"/>
                    <w:right w:w="900" w:type="dxa"/>
                  </w:tcMar>
                  <w:vAlign w:val="center"/>
                  <w:hideMark/>
                </w:tcPr>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Something for the eyes (and ears).</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val="en-US" w:eastAsia="de-DE"/>
                    </w:rPr>
                  </w:pPr>
                  <w:r w:rsidRPr="005172AB">
                    <w:rPr>
                      <w:rFonts w:ascii="Segoe UI Emoji" w:eastAsia="Times New Roman" w:hAnsi="Segoe UI Emoji" w:cs="Segoe UI Emoji"/>
                      <w:b/>
                      <w:bCs/>
                      <w:color w:val="000000"/>
                      <w:sz w:val="33"/>
                      <w:szCs w:val="33"/>
                      <w:shd w:val="clear" w:color="auto" w:fill="FAFF4A"/>
                      <w:lang w:eastAsia="de-DE"/>
                    </w:rPr>
                    <w:t>📢</w:t>
                  </w:r>
                  <w:r w:rsidRPr="005172AB">
                    <w:rPr>
                      <w:rFonts w:ascii="Helvetica" w:eastAsia="Times New Roman" w:hAnsi="Helvetica" w:cs="Helvetica"/>
                      <w:b/>
                      <w:bCs/>
                      <w:color w:val="000000"/>
                      <w:sz w:val="33"/>
                      <w:szCs w:val="33"/>
                      <w:shd w:val="clear" w:color="auto" w:fill="FAFF4A"/>
                      <w:lang w:val="en-US" w:eastAsia="de-DE"/>
                    </w:rPr>
                    <w:t xml:space="preserve"> Introducing: Sci-Fi theme</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Under </w:t>
                  </w:r>
                  <w:r w:rsidRPr="005172AB">
                    <w:rPr>
                      <w:rFonts w:ascii="Helvetica" w:eastAsia="Times New Roman" w:hAnsi="Helvetica" w:cs="Helvetica"/>
                      <w:b/>
                      <w:bCs/>
                      <w:color w:val="000000"/>
                      <w:sz w:val="27"/>
                      <w:szCs w:val="27"/>
                      <w:lang w:val="en-US" w:eastAsia="de-DE"/>
                    </w:rPr>
                    <w:t>Settings → Appearance</w:t>
                  </w:r>
                  <w:r w:rsidRPr="005172AB">
                    <w:rPr>
                      <w:rFonts w:ascii="Helvetica" w:eastAsia="Times New Roman" w:hAnsi="Helvetica" w:cs="Helvetica"/>
                      <w:color w:val="000000"/>
                      <w:sz w:val="27"/>
                      <w:szCs w:val="27"/>
                      <w:lang w:val="en-US" w:eastAsia="de-DE"/>
                    </w:rPr>
                    <w:t xml:space="preserve"> you will find a new theme called </w:t>
                  </w:r>
                  <w:r w:rsidRPr="005172AB">
                    <w:rPr>
                      <w:rFonts w:ascii="Helvetica" w:eastAsia="Times New Roman" w:hAnsi="Helvetica" w:cs="Helvetica"/>
                      <w:b/>
                      <w:bCs/>
                      <w:color w:val="000000"/>
                      <w:sz w:val="27"/>
                      <w:szCs w:val="27"/>
                      <w:lang w:val="en-US" w:eastAsia="de-DE"/>
                    </w:rPr>
                    <w:t>Sci-Fi</w:t>
                  </w:r>
                  <w:r w:rsidRPr="005172AB">
                    <w:rPr>
                      <w:rFonts w:ascii="Helvetica" w:eastAsia="Times New Roman" w:hAnsi="Helvetica" w:cs="Helvetica"/>
                      <w:color w:val="000000"/>
                      <w:sz w:val="27"/>
                      <w:szCs w:val="27"/>
                      <w:lang w:val="en-US" w:eastAsia="de-DE"/>
                    </w:rPr>
                    <w:t>. If you like R2-D2 sounds and futuristic animation, this theme is for you.</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lastRenderedPageBreak/>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eastAsia="de-DE"/>
                    </w:rPr>
                  </w:pPr>
                  <w:r w:rsidRPr="005172AB">
                    <w:rPr>
                      <w:rFonts w:ascii="Helvetica" w:eastAsia="Times New Roman" w:hAnsi="Helvetica" w:cs="Helvetica"/>
                      <w:b/>
                      <w:bCs/>
                      <w:color w:val="000000"/>
                      <w:sz w:val="27"/>
                      <w:szCs w:val="27"/>
                      <w:lang w:eastAsia="de-DE"/>
                    </w:rPr>
                    <w:t xml:space="preserve">The </w:t>
                  </w:r>
                  <w:proofErr w:type="spellStart"/>
                  <w:r w:rsidRPr="005172AB">
                    <w:rPr>
                      <w:rFonts w:ascii="Helvetica" w:eastAsia="Times New Roman" w:hAnsi="Helvetica" w:cs="Helvetica"/>
                      <w:b/>
                      <w:bCs/>
                      <w:color w:val="000000"/>
                      <w:sz w:val="27"/>
                      <w:szCs w:val="27"/>
                      <w:lang w:eastAsia="de-DE"/>
                    </w:rPr>
                    <w:t>Sci-Fi</w:t>
                  </w:r>
                  <w:proofErr w:type="spellEnd"/>
                  <w:r w:rsidRPr="005172AB">
                    <w:rPr>
                      <w:rFonts w:ascii="Helvetica" w:eastAsia="Times New Roman" w:hAnsi="Helvetica" w:cs="Helvetica"/>
                      <w:b/>
                      <w:bCs/>
                      <w:color w:val="000000"/>
                      <w:sz w:val="27"/>
                      <w:szCs w:val="27"/>
                      <w:lang w:eastAsia="de-DE"/>
                    </w:rPr>
                    <w:t xml:space="preserve"> </w:t>
                  </w:r>
                  <w:proofErr w:type="spellStart"/>
                  <w:r w:rsidRPr="005172AB">
                    <w:rPr>
                      <w:rFonts w:ascii="Helvetica" w:eastAsia="Times New Roman" w:hAnsi="Helvetica" w:cs="Helvetica"/>
                      <w:b/>
                      <w:bCs/>
                      <w:color w:val="000000"/>
                      <w:sz w:val="27"/>
                      <w:szCs w:val="27"/>
                      <w:lang w:eastAsia="de-DE"/>
                    </w:rPr>
                    <w:t>theme</w:t>
                  </w:r>
                  <w:proofErr w:type="spellEnd"/>
                </w:p>
              </w:tc>
            </w:tr>
            <w:tr w:rsidR="005172AB" w:rsidRPr="005172AB">
              <w:trPr>
                <w:tblCellSpacing w:w="0" w:type="dxa"/>
              </w:trPr>
              <w:tc>
                <w:tcPr>
                  <w:tcW w:w="0" w:type="auto"/>
                  <w:tcMar>
                    <w:top w:w="0" w:type="dxa"/>
                    <w:left w:w="300" w:type="dxa"/>
                    <w:bottom w:w="300" w:type="dxa"/>
                    <w:right w:w="300" w:type="dxa"/>
                  </w:tcMar>
                  <w:vAlign w:val="center"/>
                  <w:hideMark/>
                </w:tcPr>
                <w:tbl>
                  <w:tblPr>
                    <w:tblW w:w="0" w:type="auto"/>
                    <w:jc w:val="center"/>
                    <w:tblCellMar>
                      <w:left w:w="0" w:type="dxa"/>
                      <w:right w:w="0" w:type="dxa"/>
                    </w:tblCellMar>
                    <w:tblLook w:val="04A0" w:firstRow="1" w:lastRow="0" w:firstColumn="1" w:lastColumn="0" w:noHBand="0" w:noVBand="1"/>
                  </w:tblPr>
                  <w:tblGrid>
                    <w:gridCol w:w="8472"/>
                  </w:tblGrid>
                  <w:tr w:rsidR="005172AB" w:rsidRPr="005172AB">
                    <w:trPr>
                      <w:jc w:val="center"/>
                    </w:trPr>
                    <w:tc>
                      <w:tcPr>
                        <w:tcW w:w="9900" w:type="dxa"/>
                        <w:vAlign w:val="center"/>
                        <w:hideMark/>
                      </w:tcPr>
                      <w:p w:rsidR="005172AB" w:rsidRPr="005172AB" w:rsidRDefault="005172AB" w:rsidP="005172AB">
                        <w:pPr>
                          <w:spacing w:after="0" w:line="240" w:lineRule="auto"/>
                          <w:rPr>
                            <w:rFonts w:ascii="Times New Roman" w:eastAsia="Times New Roman" w:hAnsi="Times New Roman" w:cs="Times New Roman"/>
                            <w:sz w:val="24"/>
                            <w:szCs w:val="24"/>
                            <w:lang w:eastAsia="de-DE"/>
                          </w:rPr>
                        </w:pPr>
                        <w:r w:rsidRPr="005172AB">
                          <w:rPr>
                            <w:rFonts w:ascii="Times New Roman" w:eastAsia="Times New Roman" w:hAnsi="Times New Roman" w:cs="Times New Roman"/>
                            <w:noProof/>
                            <w:sz w:val="24"/>
                            <w:szCs w:val="24"/>
                            <w:lang w:eastAsia="de-DE"/>
                          </w:rPr>
                          <w:lastRenderedPageBreak/>
                          <w:drawing>
                            <wp:inline distT="0" distB="0" distL="0" distR="0">
                              <wp:extent cx="6286500" cy="3627120"/>
                              <wp:effectExtent l="0" t="0" r="0" b="0"/>
                              <wp:docPr id="6" name="Grafik 6" descr="https://static.wixstatic.com/media/288b5d_a79ddf7778644a93a07101c93a51c3dc~m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tatic.wixstatic.com/media/288b5d_a79ddf7778644a93a07101c93a51c3dc~mv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86500" cy="3627120"/>
                                      </a:xfrm>
                                      <a:prstGeom prst="rect">
                                        <a:avLst/>
                                      </a:prstGeom>
                                      <a:noFill/>
                                      <a:ln>
                                        <a:noFill/>
                                      </a:ln>
                                    </pic:spPr>
                                  </pic:pic>
                                </a:graphicData>
                              </a:graphic>
                            </wp:inline>
                          </w:drawing>
                        </w:r>
                      </w:p>
                    </w:tc>
                  </w:tr>
                </w:tbl>
                <w:p w:rsidR="005172AB" w:rsidRPr="005172AB" w:rsidRDefault="005172AB" w:rsidP="005172AB">
                  <w:pPr>
                    <w:spacing w:after="0" w:line="240" w:lineRule="auto"/>
                    <w:jc w:val="center"/>
                    <w:rPr>
                      <w:rFonts w:ascii="Times New Roman" w:eastAsia="Times New Roman" w:hAnsi="Times New Roman" w:cs="Times New Roman"/>
                      <w:sz w:val="2"/>
                      <w:szCs w:val="2"/>
                      <w:lang w:eastAsia="de-DE"/>
                    </w:rPr>
                  </w:pPr>
                </w:p>
              </w:tc>
            </w:tr>
            <w:tr w:rsidR="005172AB" w:rsidRPr="005172AB">
              <w:trPr>
                <w:tblCellSpacing w:w="0" w:type="dxa"/>
              </w:trPr>
              <w:tc>
                <w:tcPr>
                  <w:tcW w:w="0" w:type="auto"/>
                  <w:tcMar>
                    <w:top w:w="300" w:type="dxa"/>
                    <w:left w:w="900" w:type="dxa"/>
                    <w:bottom w:w="0" w:type="dxa"/>
                    <w:right w:w="900" w:type="dxa"/>
                  </w:tcMar>
                  <w:vAlign w:val="center"/>
                  <w:hideMark/>
                </w:tcPr>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Next, the Inquire module gets a new button.</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val="en-US" w:eastAsia="de-DE"/>
                    </w:rPr>
                  </w:pPr>
                  <w:r w:rsidRPr="005172AB">
                    <w:rPr>
                      <w:rFonts w:ascii="Segoe UI Emoji" w:eastAsia="Times New Roman" w:hAnsi="Segoe UI Emoji" w:cs="Segoe UI Emoji"/>
                      <w:b/>
                      <w:bCs/>
                      <w:color w:val="000000"/>
                      <w:sz w:val="33"/>
                      <w:szCs w:val="33"/>
                      <w:shd w:val="clear" w:color="auto" w:fill="FAFF4A"/>
                      <w:lang w:eastAsia="de-DE"/>
                    </w:rPr>
                    <w:t>📢</w:t>
                  </w:r>
                  <w:r w:rsidRPr="005172AB">
                    <w:rPr>
                      <w:rFonts w:ascii="Helvetica" w:eastAsia="Times New Roman" w:hAnsi="Helvetica" w:cs="Helvetica"/>
                      <w:b/>
                      <w:bCs/>
                      <w:color w:val="000000"/>
                      <w:sz w:val="33"/>
                      <w:szCs w:val="33"/>
                      <w:shd w:val="clear" w:color="auto" w:fill="FAFF4A"/>
                      <w:lang w:val="en-US" w:eastAsia="de-DE"/>
                    </w:rPr>
                    <w:t xml:space="preserve"> Introducing: Email Gateway Address Inquire</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Press </w:t>
                  </w:r>
                  <w:r w:rsidRPr="005172AB">
                    <w:rPr>
                      <w:rFonts w:ascii="Helvetica" w:eastAsia="Times New Roman" w:hAnsi="Helvetica" w:cs="Helvetica"/>
                      <w:b/>
                      <w:bCs/>
                      <w:color w:val="000000"/>
                      <w:sz w:val="27"/>
                      <w:szCs w:val="27"/>
                      <w:lang w:val="en-US" w:eastAsia="de-DE"/>
                    </w:rPr>
                    <w:t>EMAIL GATEWAY ADDRESS</w:t>
                  </w:r>
                  <w:r w:rsidRPr="005172AB">
                    <w:rPr>
                      <w:rFonts w:ascii="Helvetica" w:eastAsia="Times New Roman" w:hAnsi="Helvetica" w:cs="Helvetica"/>
                      <w:color w:val="000000"/>
                      <w:sz w:val="27"/>
                      <w:szCs w:val="27"/>
                      <w:lang w:val="en-US" w:eastAsia="de-DE"/>
                    </w:rPr>
                    <w:t xml:space="preserve"> in Inquire and the other station sends you its Email Gateway address. It works during a link and over broadcast.</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000000"/>
                      <w:sz w:val="27"/>
                      <w:szCs w:val="27"/>
                      <w:lang w:val="en-US" w:eastAsia="de-DE"/>
                    </w:rPr>
                    <w:t>Inquire → Email Gateway Address</w:t>
                  </w:r>
                </w:p>
              </w:tc>
            </w:tr>
            <w:tr w:rsidR="005172AB" w:rsidRPr="005172AB">
              <w:trPr>
                <w:tblCellSpacing w:w="0" w:type="dxa"/>
              </w:trPr>
              <w:tc>
                <w:tcPr>
                  <w:tcW w:w="0" w:type="auto"/>
                  <w:tcMar>
                    <w:top w:w="0" w:type="dxa"/>
                    <w:left w:w="300" w:type="dxa"/>
                    <w:bottom w:w="300" w:type="dxa"/>
                    <w:right w:w="300" w:type="dxa"/>
                  </w:tcMar>
                  <w:vAlign w:val="center"/>
                  <w:hideMark/>
                </w:tcPr>
                <w:tbl>
                  <w:tblPr>
                    <w:tblW w:w="0" w:type="auto"/>
                    <w:jc w:val="center"/>
                    <w:tblCellMar>
                      <w:left w:w="0" w:type="dxa"/>
                      <w:right w:w="0" w:type="dxa"/>
                    </w:tblCellMar>
                    <w:tblLook w:val="04A0" w:firstRow="1" w:lastRow="0" w:firstColumn="1" w:lastColumn="0" w:noHBand="0" w:noVBand="1"/>
                  </w:tblPr>
                  <w:tblGrid>
                    <w:gridCol w:w="8472"/>
                  </w:tblGrid>
                  <w:tr w:rsidR="005172AB" w:rsidRPr="005172AB">
                    <w:trPr>
                      <w:jc w:val="center"/>
                    </w:trPr>
                    <w:tc>
                      <w:tcPr>
                        <w:tcW w:w="9900" w:type="dxa"/>
                        <w:vAlign w:val="center"/>
                        <w:hideMark/>
                      </w:tcPr>
                      <w:p w:rsidR="005172AB" w:rsidRPr="005172AB" w:rsidRDefault="005172AB" w:rsidP="005172AB">
                        <w:pPr>
                          <w:spacing w:after="0" w:line="240" w:lineRule="auto"/>
                          <w:rPr>
                            <w:rFonts w:ascii="Times New Roman" w:eastAsia="Times New Roman" w:hAnsi="Times New Roman" w:cs="Times New Roman"/>
                            <w:sz w:val="24"/>
                            <w:szCs w:val="24"/>
                            <w:lang w:eastAsia="de-DE"/>
                          </w:rPr>
                        </w:pPr>
                        <w:r w:rsidRPr="005172AB">
                          <w:rPr>
                            <w:rFonts w:ascii="Times New Roman" w:eastAsia="Times New Roman" w:hAnsi="Times New Roman" w:cs="Times New Roman"/>
                            <w:noProof/>
                            <w:sz w:val="24"/>
                            <w:szCs w:val="24"/>
                            <w:lang w:eastAsia="de-DE"/>
                          </w:rPr>
                          <w:lastRenderedPageBreak/>
                          <w:drawing>
                            <wp:inline distT="0" distB="0" distL="0" distR="0">
                              <wp:extent cx="6286500" cy="4015740"/>
                              <wp:effectExtent l="0" t="0" r="0" b="3810"/>
                              <wp:docPr id="5" name="Grafik 5" descr="https://static.wixstatic.com/media/288b5d_7b5de6c18d6e4a24bd4b7ec346840dbe~m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tatic.wixstatic.com/media/288b5d_7b5de6c18d6e4a24bd4b7ec346840dbe~mv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86500" cy="4015740"/>
                                      </a:xfrm>
                                      <a:prstGeom prst="rect">
                                        <a:avLst/>
                                      </a:prstGeom>
                                      <a:noFill/>
                                      <a:ln>
                                        <a:noFill/>
                                      </a:ln>
                                    </pic:spPr>
                                  </pic:pic>
                                </a:graphicData>
                              </a:graphic>
                            </wp:inline>
                          </w:drawing>
                        </w:r>
                      </w:p>
                    </w:tc>
                  </w:tr>
                </w:tbl>
                <w:p w:rsidR="005172AB" w:rsidRPr="005172AB" w:rsidRDefault="005172AB" w:rsidP="005172AB">
                  <w:pPr>
                    <w:spacing w:after="0" w:line="240" w:lineRule="auto"/>
                    <w:jc w:val="center"/>
                    <w:rPr>
                      <w:rFonts w:ascii="Times New Roman" w:eastAsia="Times New Roman" w:hAnsi="Times New Roman" w:cs="Times New Roman"/>
                      <w:sz w:val="2"/>
                      <w:szCs w:val="2"/>
                      <w:lang w:eastAsia="de-DE"/>
                    </w:rPr>
                  </w:pPr>
                </w:p>
              </w:tc>
            </w:tr>
            <w:tr w:rsidR="005172AB" w:rsidRPr="005172AB">
              <w:trPr>
                <w:tblCellSpacing w:w="0" w:type="dxa"/>
              </w:trPr>
              <w:tc>
                <w:tcPr>
                  <w:tcW w:w="0" w:type="auto"/>
                  <w:tcMar>
                    <w:top w:w="300" w:type="dxa"/>
                    <w:left w:w="900" w:type="dxa"/>
                    <w:bottom w:w="0" w:type="dxa"/>
                    <w:right w:w="900" w:type="dxa"/>
                  </w:tcMar>
                  <w:vAlign w:val="center"/>
                  <w:hideMark/>
                </w:tcPr>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One small icon, a lot less frustration.</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val="en-US" w:eastAsia="de-DE"/>
                    </w:rPr>
                  </w:pPr>
                  <w:r w:rsidRPr="005172AB">
                    <w:rPr>
                      <w:rFonts w:ascii="Segoe UI Emoji" w:eastAsia="Times New Roman" w:hAnsi="Segoe UI Emoji" w:cs="Segoe UI Emoji"/>
                      <w:b/>
                      <w:bCs/>
                      <w:color w:val="000000"/>
                      <w:sz w:val="33"/>
                      <w:szCs w:val="33"/>
                      <w:shd w:val="clear" w:color="auto" w:fill="FAFF4A"/>
                      <w:lang w:eastAsia="de-DE"/>
                    </w:rPr>
                    <w:t>📢</w:t>
                  </w:r>
                  <w:r w:rsidRPr="005172AB">
                    <w:rPr>
                      <w:rFonts w:ascii="Helvetica" w:eastAsia="Times New Roman" w:hAnsi="Helvetica" w:cs="Helvetica"/>
                      <w:b/>
                      <w:bCs/>
                      <w:color w:val="000000"/>
                      <w:sz w:val="33"/>
                      <w:szCs w:val="33"/>
                      <w:shd w:val="clear" w:color="auto" w:fill="FAFF4A"/>
                      <w:lang w:val="en-US" w:eastAsia="de-DE"/>
                    </w:rPr>
                    <w:t xml:space="preserve"> Introducing: Frequency Scanner status in Beacons</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You can now see straight from the Beacons list whether a station is running the Frequency Scanner. Look for the </w:t>
                  </w:r>
                  <w:r w:rsidRPr="005172AB">
                    <w:rPr>
                      <w:rFonts w:ascii="Cambria Math" w:eastAsia="Times New Roman" w:hAnsi="Cambria Math" w:cs="Cambria Math"/>
                      <w:b/>
                      <w:bCs/>
                      <w:color w:val="000000"/>
                      <w:sz w:val="27"/>
                      <w:szCs w:val="27"/>
                      <w:lang w:val="en-US" w:eastAsia="de-DE"/>
                    </w:rPr>
                    <w:t>≫</w:t>
                  </w:r>
                  <w:r w:rsidRPr="005172AB">
                    <w:rPr>
                      <w:rFonts w:ascii="Helvetica" w:eastAsia="Times New Roman" w:hAnsi="Helvetica" w:cs="Helvetica"/>
                      <w:color w:val="000000"/>
                      <w:sz w:val="27"/>
                      <w:szCs w:val="27"/>
                      <w:lang w:val="en-US" w:eastAsia="de-DE"/>
                    </w:rPr>
                    <w:t xml:space="preserve"> icon next to the callsign, or hover over it.</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If you see it, be patient when you try to connect.</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000000"/>
                      <w:sz w:val="27"/>
                      <w:szCs w:val="27"/>
                      <w:lang w:val="en-US" w:eastAsia="de-DE"/>
                    </w:rPr>
                    <w:t>Scanner indicator in the Beacons list</w:t>
                  </w:r>
                </w:p>
              </w:tc>
            </w:tr>
            <w:tr w:rsidR="005172AB" w:rsidRPr="005172AB">
              <w:trPr>
                <w:tblCellSpacing w:w="0" w:type="dxa"/>
              </w:trPr>
              <w:tc>
                <w:tcPr>
                  <w:tcW w:w="0" w:type="auto"/>
                  <w:tcMar>
                    <w:top w:w="0" w:type="dxa"/>
                    <w:left w:w="300" w:type="dxa"/>
                    <w:bottom w:w="300" w:type="dxa"/>
                    <w:right w:w="300" w:type="dxa"/>
                  </w:tcMar>
                  <w:vAlign w:val="center"/>
                  <w:hideMark/>
                </w:tcPr>
                <w:tbl>
                  <w:tblPr>
                    <w:tblW w:w="0" w:type="auto"/>
                    <w:jc w:val="center"/>
                    <w:tblCellMar>
                      <w:left w:w="0" w:type="dxa"/>
                      <w:right w:w="0" w:type="dxa"/>
                    </w:tblCellMar>
                    <w:tblLook w:val="04A0" w:firstRow="1" w:lastRow="0" w:firstColumn="1" w:lastColumn="0" w:noHBand="0" w:noVBand="1"/>
                  </w:tblPr>
                  <w:tblGrid>
                    <w:gridCol w:w="8472"/>
                  </w:tblGrid>
                  <w:tr w:rsidR="005172AB" w:rsidRPr="005172AB">
                    <w:trPr>
                      <w:jc w:val="center"/>
                    </w:trPr>
                    <w:tc>
                      <w:tcPr>
                        <w:tcW w:w="9900" w:type="dxa"/>
                        <w:vAlign w:val="center"/>
                        <w:hideMark/>
                      </w:tcPr>
                      <w:p w:rsidR="005172AB" w:rsidRPr="005172AB" w:rsidRDefault="005172AB" w:rsidP="005172AB">
                        <w:pPr>
                          <w:spacing w:after="0" w:line="240" w:lineRule="auto"/>
                          <w:rPr>
                            <w:rFonts w:ascii="Times New Roman" w:eastAsia="Times New Roman" w:hAnsi="Times New Roman" w:cs="Times New Roman"/>
                            <w:sz w:val="24"/>
                            <w:szCs w:val="24"/>
                            <w:lang w:eastAsia="de-DE"/>
                          </w:rPr>
                        </w:pPr>
                        <w:r w:rsidRPr="005172AB">
                          <w:rPr>
                            <w:rFonts w:ascii="Times New Roman" w:eastAsia="Times New Roman" w:hAnsi="Times New Roman" w:cs="Times New Roman"/>
                            <w:noProof/>
                            <w:sz w:val="24"/>
                            <w:szCs w:val="24"/>
                            <w:lang w:eastAsia="de-DE"/>
                          </w:rPr>
                          <w:lastRenderedPageBreak/>
                          <w:drawing>
                            <wp:inline distT="0" distB="0" distL="0" distR="0">
                              <wp:extent cx="6286500" cy="5440680"/>
                              <wp:effectExtent l="0" t="0" r="0" b="7620"/>
                              <wp:docPr id="4" name="Grafik 4" descr="https://static.wixstatic.com/media/288b5d_b87cf213ec4f4fb481ccfcfe622f230e~m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tatic.wixstatic.com/media/288b5d_b87cf213ec4f4fb481ccfcfe622f230e~mv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86500" cy="5440680"/>
                                      </a:xfrm>
                                      <a:prstGeom prst="rect">
                                        <a:avLst/>
                                      </a:prstGeom>
                                      <a:noFill/>
                                      <a:ln>
                                        <a:noFill/>
                                      </a:ln>
                                    </pic:spPr>
                                  </pic:pic>
                                </a:graphicData>
                              </a:graphic>
                            </wp:inline>
                          </w:drawing>
                        </w:r>
                      </w:p>
                    </w:tc>
                  </w:tr>
                </w:tbl>
                <w:p w:rsidR="005172AB" w:rsidRPr="005172AB" w:rsidRDefault="005172AB" w:rsidP="005172AB">
                  <w:pPr>
                    <w:spacing w:after="0" w:line="240" w:lineRule="auto"/>
                    <w:jc w:val="center"/>
                    <w:rPr>
                      <w:rFonts w:ascii="Times New Roman" w:eastAsia="Times New Roman" w:hAnsi="Times New Roman" w:cs="Times New Roman"/>
                      <w:sz w:val="2"/>
                      <w:szCs w:val="2"/>
                      <w:lang w:eastAsia="de-DE"/>
                    </w:rPr>
                  </w:pPr>
                </w:p>
              </w:tc>
            </w:tr>
            <w:tr w:rsidR="005172AB" w:rsidRPr="005172AB">
              <w:trPr>
                <w:tblCellSpacing w:w="0" w:type="dxa"/>
              </w:trPr>
              <w:tc>
                <w:tcPr>
                  <w:tcW w:w="0" w:type="auto"/>
                  <w:tcMar>
                    <w:top w:w="300" w:type="dxa"/>
                    <w:left w:w="900" w:type="dxa"/>
                    <w:bottom w:w="0" w:type="dxa"/>
                    <w:right w:w="900" w:type="dxa"/>
                  </w:tcMar>
                  <w:vAlign w:val="center"/>
                  <w:hideMark/>
                </w:tcPr>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And for those of you running a multi-node cluster:</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val="en-US" w:eastAsia="de-DE"/>
                    </w:rPr>
                  </w:pPr>
                  <w:r w:rsidRPr="005172AB">
                    <w:rPr>
                      <w:rFonts w:ascii="Segoe UI Emoji" w:eastAsia="Times New Roman" w:hAnsi="Segoe UI Emoji" w:cs="Segoe UI Emoji"/>
                      <w:b/>
                      <w:bCs/>
                      <w:color w:val="000000"/>
                      <w:sz w:val="33"/>
                      <w:szCs w:val="33"/>
                      <w:shd w:val="clear" w:color="auto" w:fill="FAFF4A"/>
                      <w:lang w:eastAsia="de-DE"/>
                    </w:rPr>
                    <w:t>📢</w:t>
                  </w:r>
                  <w:r w:rsidRPr="005172AB">
                    <w:rPr>
                      <w:rFonts w:ascii="Helvetica" w:eastAsia="Times New Roman" w:hAnsi="Helvetica" w:cs="Helvetica"/>
                      <w:b/>
                      <w:bCs/>
                      <w:color w:val="000000"/>
                      <w:sz w:val="33"/>
                      <w:szCs w:val="33"/>
                      <w:shd w:val="clear" w:color="auto" w:fill="FAFF4A"/>
                      <w:lang w:val="en-US" w:eastAsia="de-DE"/>
                    </w:rPr>
                    <w:t xml:space="preserve"> Introducing: Cluster instance names</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Every Cluster instance can now have a proper name, like "20m Node", instead of just a number. The name shows up in Inquire operations and on the map. You set it under </w:t>
                  </w:r>
                  <w:r w:rsidRPr="005172AB">
                    <w:rPr>
                      <w:rFonts w:ascii="Helvetica" w:eastAsia="Times New Roman" w:hAnsi="Helvetica" w:cs="Helvetica"/>
                      <w:b/>
                      <w:bCs/>
                      <w:color w:val="000000"/>
                      <w:sz w:val="27"/>
                      <w:szCs w:val="27"/>
                      <w:lang w:val="en-US" w:eastAsia="de-DE"/>
                    </w:rPr>
                    <w:t>Settings → Cluster</w:t>
                  </w:r>
                  <w:r w:rsidRPr="005172AB">
                    <w:rPr>
                      <w:rFonts w:ascii="Helvetica" w:eastAsia="Times New Roman" w:hAnsi="Helvetica" w:cs="Helvetica"/>
                      <w:color w:val="000000"/>
                      <w:sz w:val="27"/>
                      <w:szCs w:val="27"/>
                      <w:lang w:val="en-US" w:eastAsia="de-DE"/>
                    </w:rPr>
                    <w:t>.</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lastRenderedPageBreak/>
                    <w:t xml:space="preserve">The same screen has a new </w:t>
                  </w:r>
                  <w:r w:rsidRPr="005172AB">
                    <w:rPr>
                      <w:rFonts w:ascii="Helvetica" w:eastAsia="Times New Roman" w:hAnsi="Helvetica" w:cs="Helvetica"/>
                      <w:b/>
                      <w:bCs/>
                      <w:color w:val="000000"/>
                      <w:sz w:val="27"/>
                      <w:szCs w:val="27"/>
                      <w:lang w:val="en-US" w:eastAsia="de-DE"/>
                    </w:rPr>
                    <w:t>Database timeout</w:t>
                  </w:r>
                  <w:r w:rsidRPr="005172AB">
                    <w:rPr>
                      <w:rFonts w:ascii="Helvetica" w:eastAsia="Times New Roman" w:hAnsi="Helvetica" w:cs="Helvetica"/>
                      <w:color w:val="000000"/>
                      <w:sz w:val="27"/>
                      <w:szCs w:val="27"/>
                      <w:lang w:val="en-US" w:eastAsia="de-DE"/>
                    </w:rPr>
                    <w:t xml:space="preserve"> setting. When a cluster gets really busy, the shared database can become a bottleneck. Now you can give each instance more time to get access before it gives up.</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eastAsia="de-DE"/>
                    </w:rPr>
                  </w:pPr>
                  <w:r w:rsidRPr="005172AB">
                    <w:rPr>
                      <w:rFonts w:ascii="Helvetica" w:eastAsia="Times New Roman" w:hAnsi="Helvetica" w:cs="Helvetica"/>
                      <w:b/>
                      <w:bCs/>
                      <w:color w:val="000000"/>
                      <w:sz w:val="27"/>
                      <w:szCs w:val="27"/>
                      <w:lang w:eastAsia="de-DE"/>
                    </w:rPr>
                    <w:t>Settings → Cluster</w:t>
                  </w:r>
                </w:p>
              </w:tc>
            </w:tr>
            <w:tr w:rsidR="005172AB" w:rsidRPr="005172AB">
              <w:trPr>
                <w:tblCellSpacing w:w="0" w:type="dxa"/>
              </w:trPr>
              <w:tc>
                <w:tcPr>
                  <w:tcW w:w="0" w:type="auto"/>
                  <w:tcMar>
                    <w:top w:w="0" w:type="dxa"/>
                    <w:left w:w="300" w:type="dxa"/>
                    <w:bottom w:w="300" w:type="dxa"/>
                    <w:right w:w="300" w:type="dxa"/>
                  </w:tcMar>
                  <w:vAlign w:val="center"/>
                  <w:hideMark/>
                </w:tcPr>
                <w:tbl>
                  <w:tblPr>
                    <w:tblW w:w="0" w:type="auto"/>
                    <w:jc w:val="center"/>
                    <w:tblCellMar>
                      <w:left w:w="0" w:type="dxa"/>
                      <w:right w:w="0" w:type="dxa"/>
                    </w:tblCellMar>
                    <w:tblLook w:val="04A0" w:firstRow="1" w:lastRow="0" w:firstColumn="1" w:lastColumn="0" w:noHBand="0" w:noVBand="1"/>
                  </w:tblPr>
                  <w:tblGrid>
                    <w:gridCol w:w="8472"/>
                  </w:tblGrid>
                  <w:tr w:rsidR="005172AB" w:rsidRPr="005172AB">
                    <w:trPr>
                      <w:jc w:val="center"/>
                    </w:trPr>
                    <w:tc>
                      <w:tcPr>
                        <w:tcW w:w="9900" w:type="dxa"/>
                        <w:vAlign w:val="center"/>
                        <w:hideMark/>
                      </w:tcPr>
                      <w:p w:rsidR="005172AB" w:rsidRPr="005172AB" w:rsidRDefault="005172AB" w:rsidP="005172AB">
                        <w:pPr>
                          <w:spacing w:after="0" w:line="240" w:lineRule="auto"/>
                          <w:rPr>
                            <w:rFonts w:ascii="Times New Roman" w:eastAsia="Times New Roman" w:hAnsi="Times New Roman" w:cs="Times New Roman"/>
                            <w:sz w:val="24"/>
                            <w:szCs w:val="24"/>
                            <w:lang w:eastAsia="de-DE"/>
                          </w:rPr>
                        </w:pPr>
                        <w:r w:rsidRPr="005172AB">
                          <w:rPr>
                            <w:rFonts w:ascii="Times New Roman" w:eastAsia="Times New Roman" w:hAnsi="Times New Roman" w:cs="Times New Roman"/>
                            <w:noProof/>
                            <w:sz w:val="24"/>
                            <w:szCs w:val="24"/>
                            <w:lang w:eastAsia="de-DE"/>
                          </w:rPr>
                          <w:lastRenderedPageBreak/>
                          <w:drawing>
                            <wp:inline distT="0" distB="0" distL="0" distR="0">
                              <wp:extent cx="6286500" cy="3185160"/>
                              <wp:effectExtent l="0" t="0" r="0" b="0"/>
                              <wp:docPr id="3" name="Grafik 3" descr="https://static.wixstatic.com/media/288b5d_5d6a5a2f42f14d919bde94235259f919~m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tatic.wixstatic.com/media/288b5d_5d6a5a2f42f14d919bde94235259f919~mv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86500" cy="3185160"/>
                                      </a:xfrm>
                                      <a:prstGeom prst="rect">
                                        <a:avLst/>
                                      </a:prstGeom>
                                      <a:noFill/>
                                      <a:ln>
                                        <a:noFill/>
                                      </a:ln>
                                    </pic:spPr>
                                  </pic:pic>
                                </a:graphicData>
                              </a:graphic>
                            </wp:inline>
                          </w:drawing>
                        </w:r>
                      </w:p>
                    </w:tc>
                  </w:tr>
                </w:tbl>
                <w:p w:rsidR="005172AB" w:rsidRPr="005172AB" w:rsidRDefault="005172AB" w:rsidP="005172AB">
                  <w:pPr>
                    <w:spacing w:after="0" w:line="240" w:lineRule="auto"/>
                    <w:jc w:val="center"/>
                    <w:rPr>
                      <w:rFonts w:ascii="Times New Roman" w:eastAsia="Times New Roman" w:hAnsi="Times New Roman" w:cs="Times New Roman"/>
                      <w:sz w:val="2"/>
                      <w:szCs w:val="2"/>
                      <w:lang w:eastAsia="de-DE"/>
                    </w:rPr>
                  </w:pPr>
                </w:p>
              </w:tc>
            </w:tr>
            <w:tr w:rsidR="005172AB" w:rsidRPr="005172AB">
              <w:trPr>
                <w:tblCellSpacing w:w="0" w:type="dxa"/>
              </w:trPr>
              <w:tc>
                <w:tcPr>
                  <w:tcW w:w="0" w:type="auto"/>
                  <w:tcMar>
                    <w:top w:w="300" w:type="dxa"/>
                    <w:left w:w="900" w:type="dxa"/>
                    <w:bottom w:w="0" w:type="dxa"/>
                    <w:right w:w="900" w:type="dxa"/>
                  </w:tcMar>
                  <w:vAlign w:val="center"/>
                  <w:hideMark/>
                </w:tcPr>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When you view Last Heard data from a Cluster, the entries are now grouped by Cluster node.</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jc w:val="center"/>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000000"/>
                      <w:sz w:val="27"/>
                      <w:szCs w:val="27"/>
                      <w:lang w:val="en-US" w:eastAsia="de-DE"/>
                    </w:rPr>
                    <w:t>Cluster Last Heard, grouped by node</w:t>
                  </w:r>
                </w:p>
              </w:tc>
            </w:tr>
            <w:tr w:rsidR="005172AB" w:rsidRPr="005172AB">
              <w:trPr>
                <w:tblCellSpacing w:w="0" w:type="dxa"/>
              </w:trPr>
              <w:tc>
                <w:tcPr>
                  <w:tcW w:w="0" w:type="auto"/>
                  <w:tcMar>
                    <w:top w:w="0" w:type="dxa"/>
                    <w:left w:w="300" w:type="dxa"/>
                    <w:bottom w:w="300" w:type="dxa"/>
                    <w:right w:w="300" w:type="dxa"/>
                  </w:tcMar>
                  <w:vAlign w:val="center"/>
                  <w:hideMark/>
                </w:tcPr>
                <w:tbl>
                  <w:tblPr>
                    <w:tblW w:w="0" w:type="auto"/>
                    <w:jc w:val="center"/>
                    <w:tblCellMar>
                      <w:left w:w="0" w:type="dxa"/>
                      <w:right w:w="0" w:type="dxa"/>
                    </w:tblCellMar>
                    <w:tblLook w:val="04A0" w:firstRow="1" w:lastRow="0" w:firstColumn="1" w:lastColumn="0" w:noHBand="0" w:noVBand="1"/>
                  </w:tblPr>
                  <w:tblGrid>
                    <w:gridCol w:w="6960"/>
                  </w:tblGrid>
                  <w:tr w:rsidR="005172AB" w:rsidRPr="005172AB">
                    <w:trPr>
                      <w:jc w:val="center"/>
                    </w:trPr>
                    <w:tc>
                      <w:tcPr>
                        <w:tcW w:w="6960" w:type="dxa"/>
                        <w:vAlign w:val="center"/>
                        <w:hideMark/>
                      </w:tcPr>
                      <w:p w:rsidR="005172AB" w:rsidRPr="005172AB" w:rsidRDefault="005172AB" w:rsidP="005172AB">
                        <w:pPr>
                          <w:spacing w:after="0" w:line="240" w:lineRule="auto"/>
                          <w:rPr>
                            <w:rFonts w:ascii="Times New Roman" w:eastAsia="Times New Roman" w:hAnsi="Times New Roman" w:cs="Times New Roman"/>
                            <w:sz w:val="24"/>
                            <w:szCs w:val="24"/>
                            <w:lang w:eastAsia="de-DE"/>
                          </w:rPr>
                        </w:pPr>
                        <w:r w:rsidRPr="005172AB">
                          <w:rPr>
                            <w:rFonts w:ascii="Times New Roman" w:eastAsia="Times New Roman" w:hAnsi="Times New Roman" w:cs="Times New Roman"/>
                            <w:noProof/>
                            <w:sz w:val="24"/>
                            <w:szCs w:val="24"/>
                            <w:lang w:eastAsia="de-DE"/>
                          </w:rPr>
                          <w:lastRenderedPageBreak/>
                          <w:drawing>
                            <wp:inline distT="0" distB="0" distL="0" distR="0">
                              <wp:extent cx="4419600" cy="3459480"/>
                              <wp:effectExtent l="0" t="0" r="0" b="7620"/>
                              <wp:docPr id="2" name="Grafik 2" descr="https://static.wixstatic.com/media/288b5d_6dd198bb93dd409cbd1dd40a57a8983e~m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tatic.wixstatic.com/media/288b5d_6dd198bb93dd409cbd1dd40a57a8983e~mv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19600" cy="3459480"/>
                                      </a:xfrm>
                                      <a:prstGeom prst="rect">
                                        <a:avLst/>
                                      </a:prstGeom>
                                      <a:noFill/>
                                      <a:ln>
                                        <a:noFill/>
                                      </a:ln>
                                    </pic:spPr>
                                  </pic:pic>
                                </a:graphicData>
                              </a:graphic>
                            </wp:inline>
                          </w:drawing>
                        </w:r>
                      </w:p>
                    </w:tc>
                  </w:tr>
                </w:tbl>
                <w:p w:rsidR="005172AB" w:rsidRPr="005172AB" w:rsidRDefault="005172AB" w:rsidP="005172AB">
                  <w:pPr>
                    <w:spacing w:after="0" w:line="240" w:lineRule="auto"/>
                    <w:jc w:val="center"/>
                    <w:rPr>
                      <w:rFonts w:ascii="Times New Roman" w:eastAsia="Times New Roman" w:hAnsi="Times New Roman" w:cs="Times New Roman"/>
                      <w:sz w:val="2"/>
                      <w:szCs w:val="2"/>
                      <w:lang w:eastAsia="de-DE"/>
                    </w:rPr>
                  </w:pPr>
                </w:p>
              </w:tc>
            </w:tr>
          </w:tbl>
          <w:p w:rsidR="005172AB" w:rsidRPr="005172AB" w:rsidRDefault="005172AB" w:rsidP="005172AB">
            <w:pPr>
              <w:spacing w:after="0" w:line="240" w:lineRule="auto"/>
              <w:textAlignment w:val="top"/>
              <w:rPr>
                <w:rFonts w:ascii="Times New Roman" w:eastAsia="Times New Roman" w:hAnsi="Times New Roman" w:cs="Times New Roman"/>
                <w:sz w:val="2"/>
                <w:szCs w:val="2"/>
                <w:lang w:eastAsia="de-DE"/>
              </w:rPr>
            </w:pPr>
          </w:p>
        </w:tc>
      </w:tr>
      <w:tr w:rsidR="005172AB" w:rsidRPr="005172AB" w:rsidTr="005172AB">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5172AB" w:rsidRPr="005172AB">
              <w:trPr>
                <w:tblCellSpacing w:w="0" w:type="dxa"/>
              </w:trPr>
              <w:tc>
                <w:tcPr>
                  <w:tcW w:w="0" w:type="auto"/>
                  <w:tcMar>
                    <w:top w:w="300" w:type="dxa"/>
                    <w:left w:w="300" w:type="dxa"/>
                    <w:bottom w:w="300" w:type="dxa"/>
                    <w:right w:w="300" w:type="dxa"/>
                  </w:tcMar>
                  <w:vAlign w:val="center"/>
                  <w:hideMark/>
                </w:tcPr>
                <w:tbl>
                  <w:tblPr>
                    <w:tblW w:w="0" w:type="auto"/>
                    <w:jc w:val="center"/>
                    <w:tblCellMar>
                      <w:left w:w="0" w:type="dxa"/>
                      <w:right w:w="0" w:type="dxa"/>
                    </w:tblCellMar>
                    <w:tblLook w:val="04A0" w:firstRow="1" w:lastRow="0" w:firstColumn="1" w:lastColumn="0" w:noHBand="0" w:noVBand="1"/>
                  </w:tblPr>
                  <w:tblGrid>
                    <w:gridCol w:w="8472"/>
                  </w:tblGrid>
                  <w:tr w:rsidR="005172AB" w:rsidRPr="005172AB">
                    <w:trPr>
                      <w:jc w:val="center"/>
                    </w:trPr>
                    <w:tc>
                      <w:tcPr>
                        <w:tcW w:w="9900" w:type="dxa"/>
                        <w:vAlign w:val="center"/>
                        <w:hideMark/>
                      </w:tcPr>
                      <w:p w:rsidR="005172AB" w:rsidRPr="005172AB" w:rsidRDefault="005172AB" w:rsidP="005172AB">
                        <w:pPr>
                          <w:spacing w:after="0" w:line="240" w:lineRule="auto"/>
                          <w:rPr>
                            <w:rFonts w:ascii="Times New Roman" w:eastAsia="Times New Roman" w:hAnsi="Times New Roman" w:cs="Times New Roman"/>
                            <w:sz w:val="24"/>
                            <w:szCs w:val="24"/>
                            <w:lang w:eastAsia="de-DE"/>
                          </w:rPr>
                        </w:pPr>
                        <w:r w:rsidRPr="005172AB">
                          <w:rPr>
                            <w:rFonts w:ascii="Times New Roman" w:eastAsia="Times New Roman" w:hAnsi="Times New Roman" w:cs="Times New Roman"/>
                            <w:noProof/>
                            <w:sz w:val="24"/>
                            <w:szCs w:val="24"/>
                            <w:lang w:eastAsia="de-DE"/>
                          </w:rPr>
                          <w:lastRenderedPageBreak/>
                          <w:drawing>
                            <wp:inline distT="0" distB="0" distL="0" distR="0">
                              <wp:extent cx="6286500" cy="137160"/>
                              <wp:effectExtent l="0" t="0" r="0" b="0"/>
                              <wp:docPr id="1" name="Grafik 1" descr="https://images.wixstatic.com/media/b49ee3_0226615deeb843bebeae637ead4b1871~mv2.png/v1/fit/al_c,h_15,q_100,w_700,br_-100,sat_-100,hue_180/b49ee3_0226615deeb843bebeae637ead4b1871~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images.wixstatic.com/media/b49ee3_0226615deeb843bebeae637ead4b1871~mv2.png/v1/fit/al_c,h_15,q_100,w_700,br_-100,sat_-100,hue_180/b49ee3_0226615deeb843bebeae637ead4b1871~mv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86500" cy="137160"/>
                                      </a:xfrm>
                                      <a:prstGeom prst="rect">
                                        <a:avLst/>
                                      </a:prstGeom>
                                      <a:noFill/>
                                      <a:ln>
                                        <a:noFill/>
                                      </a:ln>
                                    </pic:spPr>
                                  </pic:pic>
                                </a:graphicData>
                              </a:graphic>
                            </wp:inline>
                          </w:drawing>
                        </w:r>
                      </w:p>
                    </w:tc>
                  </w:tr>
                </w:tbl>
                <w:p w:rsidR="005172AB" w:rsidRPr="005172AB" w:rsidRDefault="005172AB" w:rsidP="005172AB">
                  <w:pPr>
                    <w:spacing w:after="0" w:line="240" w:lineRule="auto"/>
                    <w:jc w:val="center"/>
                    <w:rPr>
                      <w:rFonts w:ascii="Times New Roman" w:eastAsia="Times New Roman" w:hAnsi="Times New Roman" w:cs="Times New Roman"/>
                      <w:sz w:val="2"/>
                      <w:szCs w:val="2"/>
                      <w:lang w:eastAsia="de-DE"/>
                    </w:rPr>
                  </w:pPr>
                </w:p>
              </w:tc>
            </w:tr>
          </w:tbl>
          <w:p w:rsidR="005172AB" w:rsidRPr="005172AB" w:rsidRDefault="005172AB" w:rsidP="005172AB">
            <w:pPr>
              <w:spacing w:after="0" w:line="240" w:lineRule="auto"/>
              <w:textAlignment w:val="top"/>
              <w:rPr>
                <w:rFonts w:ascii="Times New Roman" w:eastAsia="Times New Roman" w:hAnsi="Times New Roman" w:cs="Times New Roman"/>
                <w:sz w:val="2"/>
                <w:szCs w:val="2"/>
                <w:lang w:eastAsia="de-DE"/>
              </w:rPr>
            </w:pPr>
          </w:p>
        </w:tc>
      </w:tr>
    </w:tbl>
    <w:p w:rsidR="005172AB" w:rsidRPr="005172AB" w:rsidRDefault="005172AB" w:rsidP="005172AB">
      <w:pPr>
        <w:shd w:val="clear" w:color="auto" w:fill="FFFFFF"/>
        <w:spacing w:after="0" w:line="240" w:lineRule="auto"/>
        <w:rPr>
          <w:rFonts w:ascii="Times New Roman" w:eastAsia="Times New Roman" w:hAnsi="Times New Roman" w:cs="Times New Roman"/>
          <w:vanish/>
          <w:sz w:val="24"/>
          <w:szCs w:val="24"/>
          <w:lang w:eastAsia="de-DE"/>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072"/>
      </w:tblGrid>
      <w:tr w:rsidR="005172AB" w:rsidRPr="005172AB" w:rsidTr="005172AB">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5172AB" w:rsidRPr="005172AB">
              <w:trPr>
                <w:tblCellSpacing w:w="0" w:type="dxa"/>
              </w:trPr>
              <w:tc>
                <w:tcPr>
                  <w:tcW w:w="0" w:type="auto"/>
                  <w:tcMar>
                    <w:top w:w="300" w:type="dxa"/>
                    <w:left w:w="900" w:type="dxa"/>
                    <w:bottom w:w="0" w:type="dxa"/>
                    <w:right w:w="900" w:type="dxa"/>
                  </w:tcMar>
                  <w:vAlign w:val="center"/>
                  <w:hideMark/>
                </w:tcPr>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Okay, there's more to discover in V16.1.8. For the next set of updates, we will be switching to "auto" mode:</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tc>
            </w:tr>
          </w:tbl>
          <w:p w:rsidR="005172AB" w:rsidRPr="005172AB" w:rsidRDefault="005172AB" w:rsidP="005172AB">
            <w:pPr>
              <w:spacing w:after="0" w:line="240" w:lineRule="auto"/>
              <w:textAlignment w:val="top"/>
              <w:rPr>
                <w:rFonts w:ascii="Times New Roman" w:eastAsia="Times New Roman" w:hAnsi="Times New Roman" w:cs="Times New Roman"/>
                <w:sz w:val="2"/>
                <w:szCs w:val="2"/>
                <w:lang w:val="en-US" w:eastAsia="de-DE"/>
              </w:rPr>
            </w:pPr>
          </w:p>
        </w:tc>
      </w:tr>
      <w:tr w:rsidR="005172AB" w:rsidRPr="005172AB" w:rsidTr="005172AB">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5172AB" w:rsidRPr="005172AB">
              <w:trPr>
                <w:tblCellSpacing w:w="0" w:type="dxa"/>
              </w:trPr>
              <w:tc>
                <w:tcPr>
                  <w:tcW w:w="0" w:type="auto"/>
                  <w:tcMar>
                    <w:top w:w="300" w:type="dxa"/>
                    <w:left w:w="900" w:type="dxa"/>
                    <w:bottom w:w="300" w:type="dxa"/>
                    <w:right w:w="900" w:type="dxa"/>
                  </w:tcMar>
                  <w:vAlign w:val="center"/>
                  <w:hideMark/>
                </w:tcPr>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000000"/>
                      <w:sz w:val="27"/>
                      <w:szCs w:val="27"/>
                      <w:lang w:val="en-US" w:eastAsia="de-DE"/>
                    </w:rPr>
                    <w:t xml:space="preserve">Always Send Welcome Message - </w:t>
                  </w:r>
                  <w:r w:rsidRPr="005172AB">
                    <w:rPr>
                      <w:rFonts w:ascii="Helvetica" w:eastAsia="Times New Roman" w:hAnsi="Helvetica" w:cs="Helvetica"/>
                      <w:color w:val="000000"/>
                      <w:sz w:val="27"/>
                      <w:szCs w:val="27"/>
                      <w:lang w:val="en-US" w:eastAsia="de-DE"/>
                    </w:rPr>
                    <w:t>Welcome messages now go out even when you are away. The new settings are under Canned Messages settings.</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proofErr w:type="spellStart"/>
                  <w:r w:rsidRPr="005172AB">
                    <w:rPr>
                      <w:rFonts w:ascii="Helvetica" w:eastAsia="Times New Roman" w:hAnsi="Helvetica" w:cs="Helvetica"/>
                      <w:b/>
                      <w:bCs/>
                      <w:color w:val="000000"/>
                      <w:sz w:val="27"/>
                      <w:szCs w:val="27"/>
                      <w:lang w:val="en-US" w:eastAsia="de-DE"/>
                    </w:rPr>
                    <w:t>VMail</w:t>
                  </w:r>
                  <w:proofErr w:type="spellEnd"/>
                  <w:r w:rsidRPr="005172AB">
                    <w:rPr>
                      <w:rFonts w:ascii="Helvetica" w:eastAsia="Times New Roman" w:hAnsi="Helvetica" w:cs="Helvetica"/>
                      <w:b/>
                      <w:bCs/>
                      <w:color w:val="000000"/>
                      <w:sz w:val="27"/>
                      <w:szCs w:val="27"/>
                      <w:lang w:val="en-US" w:eastAsia="de-DE"/>
                    </w:rPr>
                    <w:t xml:space="preserve"> notifications on Ping - </w:t>
                  </w:r>
                  <w:r w:rsidRPr="005172AB">
                    <w:rPr>
                      <w:rFonts w:ascii="Helvetica" w:eastAsia="Times New Roman" w:hAnsi="Helvetica" w:cs="Helvetica"/>
                      <w:color w:val="000000"/>
                      <w:sz w:val="27"/>
                      <w:szCs w:val="27"/>
                      <w:lang w:val="en-US" w:eastAsia="de-DE"/>
                    </w:rPr>
                    <w:t xml:space="preserve">When you ping a station, </w:t>
                  </w:r>
                  <w:proofErr w:type="spellStart"/>
                  <w:r w:rsidRPr="005172AB">
                    <w:rPr>
                      <w:rFonts w:ascii="Helvetica" w:eastAsia="Times New Roman" w:hAnsi="Helvetica" w:cs="Helvetica"/>
                      <w:color w:val="000000"/>
                      <w:sz w:val="27"/>
                      <w:szCs w:val="27"/>
                      <w:lang w:val="en-US" w:eastAsia="de-DE"/>
                    </w:rPr>
                    <w:t>VarAC</w:t>
                  </w:r>
                  <w:proofErr w:type="spellEnd"/>
                  <w:r w:rsidRPr="005172AB">
                    <w:rPr>
                      <w:rFonts w:ascii="Helvetica" w:eastAsia="Times New Roman" w:hAnsi="Helvetica" w:cs="Helvetica"/>
                      <w:color w:val="000000"/>
                      <w:sz w:val="27"/>
                      <w:szCs w:val="27"/>
                      <w:lang w:val="en-US" w:eastAsia="de-DE"/>
                    </w:rPr>
                    <w:t xml:space="preserve"> now lets you know if you have </w:t>
                  </w:r>
                  <w:proofErr w:type="spellStart"/>
                  <w:r w:rsidRPr="005172AB">
                    <w:rPr>
                      <w:rFonts w:ascii="Helvetica" w:eastAsia="Times New Roman" w:hAnsi="Helvetica" w:cs="Helvetica"/>
                      <w:color w:val="000000"/>
                      <w:sz w:val="27"/>
                      <w:szCs w:val="27"/>
                      <w:lang w:val="en-US" w:eastAsia="de-DE"/>
                    </w:rPr>
                    <w:t>VMails</w:t>
                  </w:r>
                  <w:proofErr w:type="spellEnd"/>
                  <w:r w:rsidRPr="005172AB">
                    <w:rPr>
                      <w:rFonts w:ascii="Helvetica" w:eastAsia="Times New Roman" w:hAnsi="Helvetica" w:cs="Helvetica"/>
                      <w:color w:val="000000"/>
                      <w:sz w:val="27"/>
                      <w:szCs w:val="27"/>
                      <w:lang w:val="en-US" w:eastAsia="de-DE"/>
                    </w:rPr>
                    <w:t xml:space="preserve"> waiting.</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000000"/>
                      <w:sz w:val="27"/>
                      <w:szCs w:val="27"/>
                      <w:lang w:val="en-US" w:eastAsia="de-DE"/>
                    </w:rPr>
                    <w:t xml:space="preserve">Read Frequency on by default - </w:t>
                  </w:r>
                  <w:r w:rsidRPr="005172AB">
                    <w:rPr>
                      <w:rFonts w:ascii="Helvetica" w:eastAsia="Times New Roman" w:hAnsi="Helvetica" w:cs="Helvetica"/>
                      <w:color w:val="000000"/>
                      <w:sz w:val="27"/>
                      <w:szCs w:val="27"/>
                      <w:lang w:val="en-US" w:eastAsia="de-DE"/>
                    </w:rPr>
                    <w:t>New installations now read the frequency every 2 seconds out of the box.</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000000"/>
                      <w:sz w:val="27"/>
                      <w:szCs w:val="27"/>
                      <w:lang w:val="en-US" w:eastAsia="de-DE"/>
                    </w:rPr>
                    <w:lastRenderedPageBreak/>
                    <w:t xml:space="preserve">Gemini model selection - </w:t>
                  </w:r>
                  <w:r w:rsidRPr="005172AB">
                    <w:rPr>
                      <w:rFonts w:ascii="Helvetica" w:eastAsia="Times New Roman" w:hAnsi="Helvetica" w:cs="Helvetica"/>
                      <w:color w:val="000000"/>
                      <w:sz w:val="27"/>
                      <w:szCs w:val="27"/>
                      <w:lang w:val="en-US" w:eastAsia="de-DE"/>
                    </w:rPr>
                    <w:t>The AI Gateway now lets you pick which Gemini model to run.</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000000"/>
                      <w:sz w:val="27"/>
                      <w:szCs w:val="27"/>
                      <w:lang w:val="en-US" w:eastAsia="de-DE"/>
                    </w:rPr>
                    <w:t xml:space="preserve">BBS without a link - </w:t>
                  </w:r>
                  <w:r w:rsidRPr="005172AB">
                    <w:rPr>
                      <w:rFonts w:ascii="Helvetica" w:eastAsia="Times New Roman" w:hAnsi="Helvetica" w:cs="Helvetica"/>
                      <w:color w:val="000000"/>
                      <w:sz w:val="27"/>
                      <w:szCs w:val="27"/>
                      <w:lang w:val="en-US" w:eastAsia="de-DE"/>
                    </w:rPr>
                    <w:t>The BBS module now opens even when you are not connected, and a new button takes you straight to your own shared BBS files.</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000000"/>
                      <w:sz w:val="27"/>
                      <w:szCs w:val="27"/>
                      <w:lang w:val="en-US" w:eastAsia="de-DE"/>
                    </w:rPr>
                    <w:t xml:space="preserve">Quieter </w:t>
                  </w:r>
                  <w:proofErr w:type="spellStart"/>
                  <w:r w:rsidRPr="005172AB">
                    <w:rPr>
                      <w:rFonts w:ascii="Helvetica" w:eastAsia="Times New Roman" w:hAnsi="Helvetica" w:cs="Helvetica"/>
                      <w:b/>
                      <w:bCs/>
                      <w:color w:val="000000"/>
                      <w:sz w:val="27"/>
                      <w:szCs w:val="27"/>
                      <w:lang w:val="en-US" w:eastAsia="de-DE"/>
                    </w:rPr>
                    <w:t>VMail</w:t>
                  </w:r>
                  <w:proofErr w:type="spellEnd"/>
                  <w:r w:rsidRPr="005172AB">
                    <w:rPr>
                      <w:rFonts w:ascii="Helvetica" w:eastAsia="Times New Roman" w:hAnsi="Helvetica" w:cs="Helvetica"/>
                      <w:b/>
                      <w:bCs/>
                      <w:color w:val="000000"/>
                      <w:sz w:val="27"/>
                      <w:szCs w:val="27"/>
                      <w:lang w:val="en-US" w:eastAsia="de-DE"/>
                    </w:rPr>
                    <w:t xml:space="preserve"> queueing - </w:t>
                  </w:r>
                  <w:r w:rsidRPr="005172AB">
                    <w:rPr>
                      <w:rFonts w:ascii="Helvetica" w:eastAsia="Times New Roman" w:hAnsi="Helvetica" w:cs="Helvetica"/>
                      <w:color w:val="000000"/>
                      <w:sz w:val="27"/>
                      <w:szCs w:val="27"/>
                      <w:lang w:val="en-US" w:eastAsia="de-DE"/>
                    </w:rPr>
                    <w:t xml:space="preserve">You can now turn off the popup that warns you a new </w:t>
                  </w:r>
                  <w:proofErr w:type="spellStart"/>
                  <w:r w:rsidRPr="005172AB">
                    <w:rPr>
                      <w:rFonts w:ascii="Helvetica" w:eastAsia="Times New Roman" w:hAnsi="Helvetica" w:cs="Helvetica"/>
                      <w:color w:val="000000"/>
                      <w:sz w:val="27"/>
                      <w:szCs w:val="27"/>
                      <w:lang w:val="en-US" w:eastAsia="de-DE"/>
                    </w:rPr>
                    <w:t>VMail</w:t>
                  </w:r>
                  <w:proofErr w:type="spellEnd"/>
                  <w:r w:rsidRPr="005172AB">
                    <w:rPr>
                      <w:rFonts w:ascii="Helvetica" w:eastAsia="Times New Roman" w:hAnsi="Helvetica" w:cs="Helvetica"/>
                      <w:color w:val="000000"/>
                      <w:sz w:val="27"/>
                      <w:szCs w:val="27"/>
                      <w:lang w:val="en-US" w:eastAsia="de-DE"/>
                    </w:rPr>
                    <w:t xml:space="preserve"> will be queued because you are not connected.</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000000"/>
                      <w:sz w:val="27"/>
                      <w:szCs w:val="27"/>
                      <w:lang w:val="en-US" w:eastAsia="de-DE"/>
                    </w:rPr>
                    <w:t xml:space="preserve">Debug mode indicator - </w:t>
                  </w:r>
                  <w:r w:rsidRPr="005172AB">
                    <w:rPr>
                      <w:rFonts w:ascii="Helvetica" w:eastAsia="Times New Roman" w:hAnsi="Helvetica" w:cs="Helvetica"/>
                      <w:color w:val="000000"/>
                      <w:sz w:val="27"/>
                      <w:szCs w:val="27"/>
                      <w:lang w:val="en-US" w:eastAsia="de-DE"/>
                    </w:rPr>
                    <w:t>When Debug mode is on, the application header now says so clearly.</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000000"/>
                      <w:sz w:val="27"/>
                      <w:szCs w:val="27"/>
                      <w:lang w:val="en-US" w:eastAsia="de-DE"/>
                    </w:rPr>
                    <w:t xml:space="preserve">Compact GPS display - </w:t>
                  </w:r>
                  <w:r w:rsidRPr="005172AB">
                    <w:rPr>
                      <w:rFonts w:ascii="Helvetica" w:eastAsia="Times New Roman" w:hAnsi="Helvetica" w:cs="Helvetica"/>
                      <w:color w:val="000000"/>
                      <w:sz w:val="27"/>
                      <w:szCs w:val="27"/>
                      <w:lang w:val="en-US" w:eastAsia="de-DE"/>
                    </w:rPr>
                    <w:t>The GPS coordinates in the bottom status strip take up less room.</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FF0000"/>
                      <w:sz w:val="27"/>
                      <w:szCs w:val="27"/>
                      <w:lang w:val="en-US" w:eastAsia="de-DE"/>
                    </w:rPr>
                    <w:t xml:space="preserve">To upgrade from an existing </w:t>
                  </w:r>
                  <w:proofErr w:type="spellStart"/>
                  <w:r w:rsidRPr="005172AB">
                    <w:rPr>
                      <w:rFonts w:ascii="Helvetica" w:eastAsia="Times New Roman" w:hAnsi="Helvetica" w:cs="Helvetica"/>
                      <w:color w:val="FF0000"/>
                      <w:sz w:val="27"/>
                      <w:szCs w:val="27"/>
                      <w:lang w:val="en-US" w:eastAsia="de-DE"/>
                    </w:rPr>
                    <w:t>VarAC</w:t>
                  </w:r>
                  <w:proofErr w:type="spellEnd"/>
                  <w:r w:rsidRPr="005172AB">
                    <w:rPr>
                      <w:rFonts w:ascii="Helvetica" w:eastAsia="Times New Roman" w:hAnsi="Helvetica" w:cs="Helvetica"/>
                      <w:color w:val="FF0000"/>
                      <w:sz w:val="27"/>
                      <w:szCs w:val="27"/>
                      <w:lang w:val="en-US" w:eastAsia="de-DE"/>
                    </w:rPr>
                    <w:t xml:space="preserve"> version:</w:t>
                  </w:r>
                </w:p>
                <w:p w:rsidR="005172AB" w:rsidRPr="005172AB" w:rsidRDefault="005172AB" w:rsidP="005172AB">
                  <w:pPr>
                    <w:numPr>
                      <w:ilvl w:val="0"/>
                      <w:numId w:val="3"/>
                    </w:num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000000"/>
                      <w:sz w:val="27"/>
                      <w:szCs w:val="27"/>
                      <w:lang w:val="en-US" w:eastAsia="de-DE"/>
                    </w:rPr>
                    <w:t xml:space="preserve">Download the </w:t>
                  </w:r>
                  <w:proofErr w:type="spellStart"/>
                  <w:r w:rsidRPr="005172AB">
                    <w:rPr>
                      <w:rFonts w:ascii="Helvetica" w:eastAsia="Times New Roman" w:hAnsi="Helvetica" w:cs="Helvetica"/>
                      <w:b/>
                      <w:bCs/>
                      <w:color w:val="000000"/>
                      <w:sz w:val="27"/>
                      <w:szCs w:val="27"/>
                      <w:lang w:val="en-US" w:eastAsia="de-DE"/>
                    </w:rPr>
                    <w:t>VarAC</w:t>
                  </w:r>
                  <w:proofErr w:type="spellEnd"/>
                  <w:r w:rsidRPr="005172AB">
                    <w:rPr>
                      <w:rFonts w:ascii="Helvetica" w:eastAsia="Times New Roman" w:hAnsi="Helvetica" w:cs="Helvetica"/>
                      <w:b/>
                      <w:bCs/>
                      <w:color w:val="000000"/>
                      <w:sz w:val="27"/>
                      <w:szCs w:val="27"/>
                      <w:lang w:val="en-US" w:eastAsia="de-DE"/>
                    </w:rPr>
                    <w:t xml:space="preserve"> Installer and run it.</w:t>
                  </w:r>
                </w:p>
                <w:p w:rsidR="005172AB" w:rsidRPr="005172AB" w:rsidRDefault="005172AB" w:rsidP="005172AB">
                  <w:pPr>
                    <w:numPr>
                      <w:ilvl w:val="0"/>
                      <w:numId w:val="3"/>
                    </w:num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000000"/>
                      <w:sz w:val="27"/>
                      <w:szCs w:val="27"/>
                      <w:lang w:val="en-US" w:eastAsia="de-DE"/>
                    </w:rPr>
                    <w:t>Select the</w:t>
                  </w:r>
                  <w:r w:rsidRPr="005172AB">
                    <w:rPr>
                      <w:rFonts w:ascii="Helvetica" w:eastAsia="Times New Roman" w:hAnsi="Helvetica" w:cs="Helvetica"/>
                      <w:b/>
                      <w:bCs/>
                      <w:color w:val="FF0004"/>
                      <w:sz w:val="27"/>
                      <w:szCs w:val="27"/>
                      <w:lang w:val="en-US" w:eastAsia="de-DE"/>
                    </w:rPr>
                    <w:t xml:space="preserve"> </w:t>
                  </w:r>
                  <w:r w:rsidRPr="005172AB">
                    <w:rPr>
                      <w:rFonts w:ascii="Helvetica" w:eastAsia="Times New Roman" w:hAnsi="Helvetica" w:cs="Helvetica"/>
                      <w:b/>
                      <w:bCs/>
                      <w:color w:val="FF0004"/>
                      <w:sz w:val="27"/>
                      <w:szCs w:val="27"/>
                      <w:u w:val="single"/>
                      <w:lang w:val="en-US" w:eastAsia="de-DE"/>
                    </w:rPr>
                    <w:t xml:space="preserve">current folder where your </w:t>
                  </w:r>
                  <w:proofErr w:type="spellStart"/>
                  <w:r w:rsidRPr="005172AB">
                    <w:rPr>
                      <w:rFonts w:ascii="Helvetica" w:eastAsia="Times New Roman" w:hAnsi="Helvetica" w:cs="Helvetica"/>
                      <w:b/>
                      <w:bCs/>
                      <w:color w:val="FF0004"/>
                      <w:sz w:val="27"/>
                      <w:szCs w:val="27"/>
                      <w:u w:val="single"/>
                      <w:lang w:val="en-US" w:eastAsia="de-DE"/>
                    </w:rPr>
                    <w:t>VarAC</w:t>
                  </w:r>
                  <w:proofErr w:type="spellEnd"/>
                  <w:r w:rsidRPr="005172AB">
                    <w:rPr>
                      <w:rFonts w:ascii="Helvetica" w:eastAsia="Times New Roman" w:hAnsi="Helvetica" w:cs="Helvetica"/>
                      <w:b/>
                      <w:bCs/>
                      <w:color w:val="FF0004"/>
                      <w:sz w:val="27"/>
                      <w:szCs w:val="27"/>
                      <w:u w:val="single"/>
                      <w:lang w:val="en-US" w:eastAsia="de-DE"/>
                    </w:rPr>
                    <w:t xml:space="preserve"> resides.</w:t>
                  </w:r>
                </w:p>
                <w:p w:rsidR="005172AB" w:rsidRPr="005172AB" w:rsidRDefault="005172AB" w:rsidP="005172AB">
                  <w:pPr>
                    <w:numPr>
                      <w:ilvl w:val="0"/>
                      <w:numId w:val="3"/>
                    </w:num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b/>
                      <w:bCs/>
                      <w:color w:val="000000"/>
                      <w:sz w:val="27"/>
                      <w:szCs w:val="27"/>
                      <w:lang w:val="en-US" w:eastAsia="de-DE"/>
                    </w:rPr>
                    <w:t>The installer will keep your existing settings and history.</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As always, you can find us on the </w:t>
                  </w:r>
                  <w:hyperlink r:id="rId22" w:tgtFrame="_blank" w:history="1">
                    <w:r w:rsidRPr="005172AB">
                      <w:rPr>
                        <w:rFonts w:ascii="Helvetica" w:eastAsia="Times New Roman" w:hAnsi="Helvetica" w:cs="Helvetica"/>
                        <w:color w:val="1264A3"/>
                        <w:sz w:val="27"/>
                        <w:szCs w:val="27"/>
                        <w:u w:val="single"/>
                        <w:lang w:val="en-US" w:eastAsia="de-DE"/>
                      </w:rPr>
                      <w:t>Forum</w:t>
                    </w:r>
                  </w:hyperlink>
                  <w:r w:rsidRPr="005172AB">
                    <w:rPr>
                      <w:rFonts w:ascii="Helvetica" w:eastAsia="Times New Roman" w:hAnsi="Helvetica" w:cs="Helvetica"/>
                      <w:color w:val="000000"/>
                      <w:sz w:val="27"/>
                      <w:szCs w:val="27"/>
                      <w:lang w:val="en-US" w:eastAsia="de-DE"/>
                    </w:rPr>
                    <w:t xml:space="preserve">, in our </w:t>
                  </w:r>
                  <w:hyperlink r:id="rId23" w:tgtFrame="_blank" w:history="1">
                    <w:r w:rsidRPr="005172AB">
                      <w:rPr>
                        <w:rFonts w:ascii="Helvetica" w:eastAsia="Times New Roman" w:hAnsi="Helvetica" w:cs="Helvetica"/>
                        <w:color w:val="1264A3"/>
                        <w:sz w:val="27"/>
                        <w:szCs w:val="27"/>
                        <w:u w:val="single"/>
                        <w:lang w:val="en-US" w:eastAsia="de-DE"/>
                      </w:rPr>
                      <w:t>Facebook</w:t>
                    </w:r>
                  </w:hyperlink>
                  <w:r w:rsidRPr="005172AB">
                    <w:rPr>
                      <w:rFonts w:ascii="Helvetica" w:eastAsia="Times New Roman" w:hAnsi="Helvetica" w:cs="Helvetica"/>
                      <w:color w:val="000000"/>
                      <w:sz w:val="27"/>
                      <w:szCs w:val="27"/>
                      <w:lang w:val="en-US" w:eastAsia="de-DE"/>
                    </w:rPr>
                    <w:t xml:space="preserve"> group and in our </w:t>
                  </w:r>
                  <w:hyperlink r:id="rId24" w:tgtFrame="_blank" w:history="1">
                    <w:r w:rsidRPr="005172AB">
                      <w:rPr>
                        <w:rFonts w:ascii="Helvetica" w:eastAsia="Times New Roman" w:hAnsi="Helvetica" w:cs="Helvetica"/>
                        <w:color w:val="1264A3"/>
                        <w:sz w:val="27"/>
                        <w:szCs w:val="27"/>
                        <w:u w:val="single"/>
                        <w:lang w:val="en-US" w:eastAsia="de-DE"/>
                      </w:rPr>
                      <w:t>Telegram</w:t>
                    </w:r>
                  </w:hyperlink>
                  <w:r w:rsidRPr="005172AB">
                    <w:rPr>
                      <w:rFonts w:ascii="Helvetica" w:eastAsia="Times New Roman" w:hAnsi="Helvetica" w:cs="Helvetica"/>
                      <w:color w:val="000000"/>
                      <w:sz w:val="27"/>
                      <w:szCs w:val="27"/>
                      <w:lang w:val="en-US" w:eastAsia="de-DE"/>
                    </w:rPr>
                    <w:t xml:space="preserve"> group. Questions, bug reports, screenshots of your map, all welcome.</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w:t>
                  </w:r>
                </w:p>
                <w:p w:rsidR="005172AB" w:rsidRPr="005172AB" w:rsidRDefault="005172AB" w:rsidP="005172AB">
                  <w:pPr>
                    <w:spacing w:before="100" w:beforeAutospacing="1" w:after="100" w:afterAutospacing="1" w:line="240" w:lineRule="auto"/>
                    <w:rPr>
                      <w:rFonts w:ascii="Helvetica" w:eastAsia="Times New Roman" w:hAnsi="Helvetica" w:cs="Helvetica"/>
                      <w:color w:val="000000"/>
                      <w:sz w:val="27"/>
                      <w:szCs w:val="27"/>
                      <w:lang w:val="en-US" w:eastAsia="de-DE"/>
                    </w:rPr>
                  </w:pPr>
                  <w:r w:rsidRPr="005172AB">
                    <w:rPr>
                      <w:rFonts w:ascii="Helvetica" w:eastAsia="Times New Roman" w:hAnsi="Helvetica" w:cs="Helvetica"/>
                      <w:color w:val="000000"/>
                      <w:sz w:val="27"/>
                      <w:szCs w:val="27"/>
                      <w:lang w:val="en-US" w:eastAsia="de-DE"/>
                    </w:rPr>
                    <w:t xml:space="preserve">73, </w:t>
                  </w:r>
                  <w:proofErr w:type="spellStart"/>
                  <w:r w:rsidRPr="005172AB">
                    <w:rPr>
                      <w:rFonts w:ascii="Helvetica" w:eastAsia="Times New Roman" w:hAnsi="Helvetica" w:cs="Helvetica"/>
                      <w:color w:val="000000"/>
                      <w:sz w:val="27"/>
                      <w:szCs w:val="27"/>
                      <w:lang w:val="en-US" w:eastAsia="de-DE"/>
                    </w:rPr>
                    <w:t>Irad</w:t>
                  </w:r>
                  <w:proofErr w:type="spellEnd"/>
                  <w:r w:rsidRPr="005172AB">
                    <w:rPr>
                      <w:rFonts w:ascii="Helvetica" w:eastAsia="Times New Roman" w:hAnsi="Helvetica" w:cs="Helvetica"/>
                      <w:color w:val="000000"/>
                      <w:sz w:val="27"/>
                      <w:szCs w:val="27"/>
                      <w:lang w:val="en-US" w:eastAsia="de-DE"/>
                    </w:rPr>
                    <w:t xml:space="preserve"> 4Z1AC &amp; the </w:t>
                  </w:r>
                  <w:proofErr w:type="spellStart"/>
                  <w:r w:rsidRPr="005172AB">
                    <w:rPr>
                      <w:rFonts w:ascii="Helvetica" w:eastAsia="Times New Roman" w:hAnsi="Helvetica" w:cs="Helvetica"/>
                      <w:color w:val="000000"/>
                      <w:sz w:val="27"/>
                      <w:szCs w:val="27"/>
                      <w:lang w:val="en-US" w:eastAsia="de-DE"/>
                    </w:rPr>
                    <w:t>VarAC</w:t>
                  </w:r>
                  <w:proofErr w:type="spellEnd"/>
                  <w:r w:rsidRPr="005172AB">
                    <w:rPr>
                      <w:rFonts w:ascii="Helvetica" w:eastAsia="Times New Roman" w:hAnsi="Helvetica" w:cs="Helvetica"/>
                      <w:color w:val="000000"/>
                      <w:sz w:val="27"/>
                      <w:szCs w:val="27"/>
                      <w:lang w:val="en-US" w:eastAsia="de-DE"/>
                    </w:rPr>
                    <w:t xml:space="preserve"> team.</w:t>
                  </w:r>
                </w:p>
              </w:tc>
            </w:tr>
          </w:tbl>
          <w:p w:rsidR="005172AB" w:rsidRPr="005172AB" w:rsidRDefault="005172AB" w:rsidP="005172AB">
            <w:pPr>
              <w:spacing w:after="0" w:line="240" w:lineRule="auto"/>
              <w:textAlignment w:val="top"/>
              <w:rPr>
                <w:rFonts w:ascii="Times New Roman" w:eastAsia="Times New Roman" w:hAnsi="Times New Roman" w:cs="Times New Roman"/>
                <w:sz w:val="2"/>
                <w:szCs w:val="2"/>
                <w:lang w:val="en-US" w:eastAsia="de-DE"/>
              </w:rPr>
            </w:pPr>
          </w:p>
        </w:tc>
      </w:tr>
    </w:tbl>
    <w:p w:rsidR="00B31DC6" w:rsidRDefault="00B31DC6">
      <w:pPr>
        <w:rPr>
          <w:lang w:val="en-US"/>
        </w:rPr>
      </w:pPr>
    </w:p>
    <w:p w:rsidR="004F6161" w:rsidRPr="00836E74" w:rsidRDefault="004F6161" w:rsidP="004F6161">
      <w:pPr>
        <w:rPr>
          <w:sz w:val="28"/>
          <w:szCs w:val="28"/>
        </w:rPr>
      </w:pPr>
      <w:proofErr w:type="spellStart"/>
      <w:r w:rsidRPr="00836E74">
        <w:rPr>
          <w:sz w:val="28"/>
          <w:szCs w:val="28"/>
        </w:rPr>
        <w:lastRenderedPageBreak/>
        <w:t>VarAC</w:t>
      </w:r>
      <w:proofErr w:type="spellEnd"/>
      <w:r w:rsidRPr="00836E74">
        <w:rPr>
          <w:sz w:val="28"/>
          <w:szCs w:val="28"/>
        </w:rPr>
        <w:t xml:space="preserve"> V16.1.8 ist da!</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Mit Live-Aktivitätskarte, </w:t>
      </w:r>
      <w:proofErr w:type="spellStart"/>
      <w:r w:rsidRPr="00836E74">
        <w:rPr>
          <w:sz w:val="28"/>
          <w:szCs w:val="28"/>
        </w:rPr>
        <w:t>VMail</w:t>
      </w:r>
      <w:proofErr w:type="spellEnd"/>
      <w:r w:rsidRPr="00836E74">
        <w:rPr>
          <w:sz w:val="28"/>
          <w:szCs w:val="28"/>
        </w:rPr>
        <w:t xml:space="preserve">-Anhängen, </w:t>
      </w:r>
      <w:proofErr w:type="spellStart"/>
      <w:r w:rsidRPr="00836E74">
        <w:rPr>
          <w:sz w:val="28"/>
          <w:szCs w:val="28"/>
        </w:rPr>
        <w:t>Antennenrotatorsteuerung</w:t>
      </w:r>
      <w:proofErr w:type="spellEnd"/>
      <w:r w:rsidRPr="00836E74">
        <w:rPr>
          <w:sz w:val="28"/>
          <w:szCs w:val="28"/>
        </w:rPr>
        <w:t xml:space="preserve">, KI-Anpassung, </w:t>
      </w:r>
      <w:proofErr w:type="spellStart"/>
      <w:r w:rsidRPr="00836E74">
        <w:rPr>
          <w:sz w:val="28"/>
          <w:szCs w:val="28"/>
        </w:rPr>
        <w:t>Sci</w:t>
      </w:r>
      <w:proofErr w:type="spellEnd"/>
      <w:r w:rsidRPr="00836E74">
        <w:rPr>
          <w:sz w:val="28"/>
          <w:szCs w:val="28"/>
        </w:rPr>
        <w:t>-</w:t>
      </w:r>
      <w:proofErr w:type="spellStart"/>
      <w:r w:rsidRPr="00836E74">
        <w:rPr>
          <w:sz w:val="28"/>
          <w:szCs w:val="28"/>
        </w:rPr>
        <w:t>Fi</w:t>
      </w:r>
      <w:proofErr w:type="spellEnd"/>
      <w:r w:rsidRPr="00836E74">
        <w:rPr>
          <w:sz w:val="28"/>
          <w:szCs w:val="28"/>
        </w:rPr>
        <w:t>-Design, E-Mail-Gateway-Adresse für Anfragen und vielem mehr!</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Diese Version enthält eine Karte. Eine echte Karte: </w:t>
      </w:r>
      <w:proofErr w:type="gramStart"/>
      <w:r w:rsidRPr="00836E74">
        <w:rPr>
          <w:sz w:val="28"/>
          <w:szCs w:val="28"/>
        </w:rPr>
        <w:t>Jedes Bake</w:t>
      </w:r>
      <w:proofErr w:type="gramEnd"/>
      <w:r w:rsidRPr="00836E74">
        <w:rPr>
          <w:sz w:val="28"/>
          <w:szCs w:val="28"/>
        </w:rPr>
        <w:t xml:space="preserve">, CQ, QSO und jede Sendung, die </w:t>
      </w:r>
      <w:proofErr w:type="spellStart"/>
      <w:r w:rsidRPr="00836E74">
        <w:rPr>
          <w:sz w:val="28"/>
          <w:szCs w:val="28"/>
        </w:rPr>
        <w:t>VarAC</w:t>
      </w:r>
      <w:proofErr w:type="spellEnd"/>
      <w:r w:rsidRPr="00836E74">
        <w:rPr>
          <w:sz w:val="28"/>
          <w:szCs w:val="28"/>
        </w:rPr>
        <w:t xml:space="preserve"> empfängt, wird auf einer Weltkarte verzeichnet – bis zu sechs Monate zurück.</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V16.1.8 bietet neben der Karte noch viel mehr, von der </w:t>
      </w:r>
      <w:proofErr w:type="spellStart"/>
      <w:r w:rsidRPr="00836E74">
        <w:rPr>
          <w:sz w:val="28"/>
          <w:szCs w:val="28"/>
        </w:rPr>
        <w:t>Rotatorsteuerung</w:t>
      </w:r>
      <w:proofErr w:type="spellEnd"/>
      <w:r w:rsidRPr="00836E74">
        <w:rPr>
          <w:sz w:val="28"/>
          <w:szCs w:val="28"/>
        </w:rPr>
        <w:t xml:space="preserve"> bis hin zu einer Möglichkeit, </w:t>
      </w:r>
      <w:proofErr w:type="spellStart"/>
      <w:r w:rsidRPr="00836E74">
        <w:rPr>
          <w:sz w:val="28"/>
          <w:szCs w:val="28"/>
        </w:rPr>
        <w:t>ACie</w:t>
      </w:r>
      <w:proofErr w:type="spellEnd"/>
      <w:r w:rsidRPr="00836E74">
        <w:rPr>
          <w:sz w:val="28"/>
          <w:szCs w:val="28"/>
        </w:rPr>
        <w:t xml:space="preserve"> die Informationen beizubringen, die Ihre lokale Notfunkgruppe benötigt. </w:t>
      </w:r>
      <w:proofErr w:type="spellStart"/>
      <w:r w:rsidRPr="00836E74">
        <w:rPr>
          <w:sz w:val="28"/>
          <w:szCs w:val="28"/>
        </w:rPr>
        <w:t>Rotatorbesitzer</w:t>
      </w:r>
      <w:proofErr w:type="spellEnd"/>
      <w:r w:rsidRPr="00836E74">
        <w:rPr>
          <w:sz w:val="28"/>
          <w:szCs w:val="28"/>
        </w:rPr>
        <w:t xml:space="preserve"> sollten unbedingt weiterlesen.</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Zunächst noch ein kurzer Hinweis zu unserem anderen Produkt: </w:t>
      </w:r>
      <w:proofErr w:type="spellStart"/>
      <w:r w:rsidRPr="00836E74">
        <w:rPr>
          <w:sz w:val="28"/>
          <w:szCs w:val="28"/>
        </w:rPr>
        <w:t>VarAC</w:t>
      </w:r>
      <w:proofErr w:type="spellEnd"/>
      <w:r w:rsidRPr="00836E74">
        <w:rPr>
          <w:sz w:val="28"/>
          <w:szCs w:val="28"/>
        </w:rPr>
        <w:t xml:space="preserve"> ist und bleibt kostenlos. </w:t>
      </w:r>
      <w:proofErr w:type="spellStart"/>
      <w:r w:rsidRPr="00836E74">
        <w:rPr>
          <w:sz w:val="28"/>
          <w:szCs w:val="28"/>
        </w:rPr>
        <w:t>SafecomLink</w:t>
      </w:r>
      <w:proofErr w:type="spellEnd"/>
      <w:r w:rsidRPr="00836E74">
        <w:rPr>
          <w:sz w:val="28"/>
          <w:szCs w:val="28"/>
        </w:rPr>
        <w:t xml:space="preserve"> für PACTOR ist unser professionelles HF-Nachrichtensystem. Auf vielfachen Wunsch gibt es nun eine </w:t>
      </w:r>
      <w:proofErr w:type="spellStart"/>
      <w:r w:rsidRPr="00836E74">
        <w:rPr>
          <w:sz w:val="28"/>
          <w:szCs w:val="28"/>
        </w:rPr>
        <w:t>Ham</w:t>
      </w:r>
      <w:proofErr w:type="spellEnd"/>
      <w:r w:rsidRPr="00836E74">
        <w:rPr>
          <w:sz w:val="28"/>
          <w:szCs w:val="28"/>
        </w:rPr>
        <w:t xml:space="preserve"> Radio Edition für Besitzer eines PACTOR-Modems.</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Sie besitzen bereits ein PACTOR-Modem? Dann benötigen Sie lediglich eine </w:t>
      </w:r>
      <w:proofErr w:type="spellStart"/>
      <w:r w:rsidRPr="00836E74">
        <w:rPr>
          <w:sz w:val="28"/>
          <w:szCs w:val="28"/>
        </w:rPr>
        <w:t>SafecomLink</w:t>
      </w:r>
      <w:proofErr w:type="spellEnd"/>
      <w:r w:rsidRPr="00836E74">
        <w:rPr>
          <w:sz w:val="28"/>
          <w:szCs w:val="28"/>
        </w:rPr>
        <w:t xml:space="preserve">-Lizenz. Oder fangen Sie ganz von vorne an? </w:t>
      </w:r>
      <w:proofErr w:type="spellStart"/>
      <w:r w:rsidRPr="00836E74">
        <w:rPr>
          <w:sz w:val="28"/>
          <w:szCs w:val="28"/>
        </w:rPr>
        <w:t>WiMo</w:t>
      </w:r>
      <w:proofErr w:type="spellEnd"/>
      <w:r w:rsidRPr="00836E74">
        <w:rPr>
          <w:sz w:val="28"/>
          <w:szCs w:val="28"/>
        </w:rPr>
        <w:t xml:space="preserve"> bietet ein neues SCS </w:t>
      </w:r>
      <w:proofErr w:type="spellStart"/>
      <w:r w:rsidRPr="00836E74">
        <w:rPr>
          <w:sz w:val="28"/>
          <w:szCs w:val="28"/>
        </w:rPr>
        <w:t>PXdragon</w:t>
      </w:r>
      <w:proofErr w:type="spellEnd"/>
      <w:r w:rsidRPr="00836E74">
        <w:rPr>
          <w:sz w:val="28"/>
          <w:szCs w:val="28"/>
        </w:rPr>
        <w:t xml:space="preserve"> DR-9400 mit integriertem </w:t>
      </w:r>
      <w:proofErr w:type="spellStart"/>
      <w:r w:rsidRPr="00836E74">
        <w:rPr>
          <w:sz w:val="28"/>
          <w:szCs w:val="28"/>
        </w:rPr>
        <w:t>SafecomLink</w:t>
      </w:r>
      <w:proofErr w:type="spellEnd"/>
      <w:r w:rsidRPr="00836E74">
        <w:rPr>
          <w:sz w:val="28"/>
          <w:szCs w:val="28"/>
        </w:rPr>
        <w:t xml:space="preserve"> an. Die Ruffrequenz beträgt in jedem Fall 14,120 MHz, und Sie finden uns dort.</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Bitte beachten Sie: Eine </w:t>
      </w:r>
      <w:proofErr w:type="spellStart"/>
      <w:r w:rsidRPr="00836E74">
        <w:rPr>
          <w:sz w:val="28"/>
          <w:szCs w:val="28"/>
        </w:rPr>
        <w:t>SafecomLink</w:t>
      </w:r>
      <w:proofErr w:type="spellEnd"/>
      <w:r w:rsidRPr="00836E74">
        <w:rPr>
          <w:sz w:val="28"/>
          <w:szCs w:val="28"/>
        </w:rPr>
        <w:t xml:space="preserve">-Station kommuniziert nur mit einer anderen </w:t>
      </w:r>
      <w:proofErr w:type="spellStart"/>
      <w:r w:rsidRPr="00836E74">
        <w:rPr>
          <w:sz w:val="28"/>
          <w:szCs w:val="28"/>
        </w:rPr>
        <w:t>SafecomLink</w:t>
      </w:r>
      <w:proofErr w:type="spellEnd"/>
      <w:r w:rsidRPr="00836E74">
        <w:rPr>
          <w:sz w:val="28"/>
          <w:szCs w:val="28"/>
        </w:rPr>
        <w:t xml:space="preserve">-Station, genau wie </w:t>
      </w:r>
      <w:proofErr w:type="spellStart"/>
      <w:r w:rsidRPr="00836E74">
        <w:rPr>
          <w:sz w:val="28"/>
          <w:szCs w:val="28"/>
        </w:rPr>
        <w:t>VarAC</w:t>
      </w:r>
      <w:proofErr w:type="spellEnd"/>
      <w:r w:rsidRPr="00836E74">
        <w:rPr>
          <w:sz w:val="28"/>
          <w:szCs w:val="28"/>
        </w:rPr>
        <w:t>.</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Nun zurück zu </w:t>
      </w:r>
      <w:proofErr w:type="spellStart"/>
      <w:r w:rsidRPr="00836E74">
        <w:rPr>
          <w:sz w:val="28"/>
          <w:szCs w:val="28"/>
        </w:rPr>
        <w:t>VarAC</w:t>
      </w:r>
      <w:proofErr w:type="spellEnd"/>
      <w:r w:rsidRPr="00836E74">
        <w:rPr>
          <w:sz w:val="28"/>
          <w:szCs w:val="28"/>
        </w:rPr>
        <w:t>.</w:t>
      </w:r>
    </w:p>
    <w:p w:rsidR="004F6161" w:rsidRPr="00836E74" w:rsidRDefault="004F6161" w:rsidP="004F6161">
      <w:pPr>
        <w:rPr>
          <w:sz w:val="28"/>
          <w:szCs w:val="28"/>
        </w:rPr>
      </w:pPr>
    </w:p>
    <w:p w:rsidR="004F6161" w:rsidRPr="00836E74" w:rsidRDefault="004F6161" w:rsidP="004F6161">
      <w:pPr>
        <w:rPr>
          <w:sz w:val="28"/>
          <w:szCs w:val="28"/>
        </w:rPr>
      </w:pPr>
      <w:r w:rsidRPr="00836E74">
        <w:rPr>
          <w:rFonts w:ascii="Segoe UI Emoji" w:hAnsi="Segoe UI Emoji" w:cs="Segoe UI Emoji"/>
          <w:sz w:val="28"/>
          <w:szCs w:val="28"/>
          <w:lang w:val="en-US"/>
        </w:rPr>
        <w:t>📢</w:t>
      </w:r>
      <w:r w:rsidRPr="00836E74">
        <w:rPr>
          <w:sz w:val="28"/>
          <w:szCs w:val="28"/>
        </w:rPr>
        <w:t xml:space="preserve"> Neu: Live-Aktivitätskarte</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lastRenderedPageBreak/>
        <w:t xml:space="preserve">Klicken Sie auf die neue Schaltfläche „Karte“ über Ihrer </w:t>
      </w:r>
      <w:proofErr w:type="spellStart"/>
      <w:r w:rsidRPr="00836E74">
        <w:rPr>
          <w:sz w:val="28"/>
          <w:szCs w:val="28"/>
        </w:rPr>
        <w:t>Beacon</w:t>
      </w:r>
      <w:proofErr w:type="spellEnd"/>
      <w:r w:rsidRPr="00836E74">
        <w:rPr>
          <w:sz w:val="28"/>
          <w:szCs w:val="28"/>
        </w:rPr>
        <w:t xml:space="preserve">-Liste, um die gesamte Bandaktivität auf einer Weltkarte anzuzeigen: </w:t>
      </w:r>
      <w:proofErr w:type="spellStart"/>
      <w:r w:rsidRPr="00836E74">
        <w:rPr>
          <w:sz w:val="28"/>
          <w:szCs w:val="28"/>
        </w:rPr>
        <w:t>Beacons</w:t>
      </w:r>
      <w:proofErr w:type="spellEnd"/>
      <w:r w:rsidRPr="00836E74">
        <w:rPr>
          <w:sz w:val="28"/>
          <w:szCs w:val="28"/>
        </w:rPr>
        <w:t>, CQs, QSOs und Broadcasts.</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Wählen Sie einen Zeitraum und filtern Sie nach Band. Stationen im Notfallmodus (</w:t>
      </w:r>
      <w:proofErr w:type="spellStart"/>
      <w:r w:rsidRPr="00836E74">
        <w:rPr>
          <w:sz w:val="28"/>
          <w:szCs w:val="28"/>
        </w:rPr>
        <w:t>EmComm</w:t>
      </w:r>
      <w:proofErr w:type="spellEnd"/>
      <w:r w:rsidRPr="00836E74">
        <w:rPr>
          <w:sz w:val="28"/>
          <w:szCs w:val="28"/>
        </w:rPr>
        <w:t>) und Stationen, die Alarme senden, werden hervorgehoben.</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Lassen Sie die Karte geöffnet, sie wird automatisch aktualisiert. Neue </w:t>
      </w:r>
      <w:proofErr w:type="spellStart"/>
      <w:r w:rsidRPr="00836E74">
        <w:rPr>
          <w:sz w:val="28"/>
          <w:szCs w:val="28"/>
        </w:rPr>
        <w:t>Beacons</w:t>
      </w:r>
      <w:proofErr w:type="spellEnd"/>
      <w:r w:rsidRPr="00836E74">
        <w:rPr>
          <w:sz w:val="28"/>
          <w:szCs w:val="28"/>
        </w:rPr>
        <w:t xml:space="preserve">, QSOs und Broadcasts werden sofort angezeigt. Klicken Sie mit der rechten Maustaste auf eine Station, um die gleichen Aktionen wie in der </w:t>
      </w:r>
      <w:proofErr w:type="spellStart"/>
      <w:r w:rsidRPr="00836E74">
        <w:rPr>
          <w:sz w:val="28"/>
          <w:szCs w:val="28"/>
        </w:rPr>
        <w:t>Beacon</w:t>
      </w:r>
      <w:proofErr w:type="spellEnd"/>
      <w:r w:rsidRPr="00836E74">
        <w:rPr>
          <w:sz w:val="28"/>
          <w:szCs w:val="28"/>
        </w:rPr>
        <w:t>-Liste auszuführen, z. B. Verbinden und Suchen. Sie können die Karte auch über Ihren anderen Fenstern anheften.</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HINWEIS: Nur Stationen mit bekanntem Standort (Koordinaten) werden auf der Karte angezeigt.</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Live-Aktivitätskarte</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Endlich ist es soweit! </w:t>
      </w:r>
      <w:r w:rsidRPr="00836E74">
        <w:rPr>
          <w:rFonts w:ascii="Segoe UI Emoji" w:hAnsi="Segoe UI Emoji" w:cs="Segoe UI Emoji"/>
          <w:sz w:val="28"/>
          <w:szCs w:val="28"/>
          <w:lang w:val="en-US"/>
        </w:rPr>
        <w:t>🎉</w:t>
      </w:r>
    </w:p>
    <w:p w:rsidR="004F6161" w:rsidRPr="00836E74" w:rsidRDefault="004F6161" w:rsidP="004F6161">
      <w:pPr>
        <w:rPr>
          <w:sz w:val="28"/>
          <w:szCs w:val="28"/>
        </w:rPr>
      </w:pPr>
    </w:p>
    <w:p w:rsidR="004F6161" w:rsidRPr="00836E74" w:rsidRDefault="004F6161" w:rsidP="004F6161">
      <w:pPr>
        <w:rPr>
          <w:sz w:val="28"/>
          <w:szCs w:val="28"/>
        </w:rPr>
      </w:pPr>
      <w:r w:rsidRPr="00836E74">
        <w:rPr>
          <w:rFonts w:ascii="Segoe UI Emoji" w:hAnsi="Segoe UI Emoji" w:cs="Segoe UI Emoji"/>
          <w:sz w:val="28"/>
          <w:szCs w:val="28"/>
          <w:lang w:val="en-US"/>
        </w:rPr>
        <w:t>📢</w:t>
      </w:r>
      <w:r w:rsidRPr="00836E74">
        <w:rPr>
          <w:sz w:val="28"/>
          <w:szCs w:val="28"/>
        </w:rPr>
        <w:t xml:space="preserve"> Neu: </w:t>
      </w:r>
      <w:proofErr w:type="spellStart"/>
      <w:r w:rsidRPr="00836E74">
        <w:rPr>
          <w:sz w:val="28"/>
          <w:szCs w:val="28"/>
        </w:rPr>
        <w:t>VMail</w:t>
      </w:r>
      <w:proofErr w:type="spellEnd"/>
      <w:r w:rsidRPr="00836E74">
        <w:rPr>
          <w:sz w:val="28"/>
          <w:szCs w:val="28"/>
        </w:rPr>
        <w:t>-Anhänge</w:t>
      </w:r>
    </w:p>
    <w:p w:rsidR="004F6161" w:rsidRPr="00836E74" w:rsidRDefault="004F6161" w:rsidP="004F6161">
      <w:pPr>
        <w:rPr>
          <w:sz w:val="28"/>
          <w:szCs w:val="28"/>
        </w:rPr>
      </w:pPr>
    </w:p>
    <w:p w:rsidR="004F6161" w:rsidRPr="00836E74" w:rsidRDefault="004F6161" w:rsidP="004F6161">
      <w:pPr>
        <w:rPr>
          <w:sz w:val="28"/>
          <w:szCs w:val="28"/>
        </w:rPr>
      </w:pPr>
      <w:proofErr w:type="spellStart"/>
      <w:r w:rsidRPr="00836E74">
        <w:rPr>
          <w:sz w:val="28"/>
          <w:szCs w:val="28"/>
        </w:rPr>
        <w:t>VMail</w:t>
      </w:r>
      <w:proofErr w:type="spellEnd"/>
      <w:r w:rsidRPr="00836E74">
        <w:rPr>
          <w:sz w:val="28"/>
          <w:szCs w:val="28"/>
        </w:rPr>
        <w:t xml:space="preserve">-Anhänge sind jetzt in </w:t>
      </w:r>
      <w:proofErr w:type="spellStart"/>
      <w:r w:rsidRPr="00836E74">
        <w:rPr>
          <w:sz w:val="28"/>
          <w:szCs w:val="28"/>
        </w:rPr>
        <w:t>VarAC</w:t>
      </w:r>
      <w:proofErr w:type="spellEnd"/>
      <w:r w:rsidRPr="00836E74">
        <w:rPr>
          <w:sz w:val="28"/>
          <w:szCs w:val="28"/>
        </w:rPr>
        <w:t xml:space="preserve"> verfügbar! Da es sich noch um eine Beta-Funktion handelt, kann es anfangs zu kleineren Problemen kommen.</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Sie können nun eine </w:t>
      </w:r>
      <w:proofErr w:type="spellStart"/>
      <w:r w:rsidRPr="00836E74">
        <w:rPr>
          <w:sz w:val="28"/>
          <w:szCs w:val="28"/>
        </w:rPr>
        <w:t>VMail</w:t>
      </w:r>
      <w:proofErr w:type="spellEnd"/>
      <w:r w:rsidRPr="00836E74">
        <w:rPr>
          <w:sz w:val="28"/>
          <w:szCs w:val="28"/>
        </w:rPr>
        <w:t xml:space="preserve"> mit einem oder mehreren Anhängen erstellen. </w:t>
      </w:r>
      <w:proofErr w:type="spellStart"/>
      <w:r w:rsidRPr="00836E74">
        <w:rPr>
          <w:sz w:val="28"/>
          <w:szCs w:val="28"/>
        </w:rPr>
        <w:t>VarAC</w:t>
      </w:r>
      <w:proofErr w:type="spellEnd"/>
      <w:r w:rsidRPr="00836E74">
        <w:rPr>
          <w:sz w:val="28"/>
          <w:szCs w:val="28"/>
        </w:rPr>
        <w:t xml:space="preserve"> komprimiert alle Anhänge automatisch in eine ZIP-Datei und sendet diese zusammen mit der </w:t>
      </w:r>
      <w:proofErr w:type="spellStart"/>
      <w:r w:rsidRPr="00836E74">
        <w:rPr>
          <w:sz w:val="28"/>
          <w:szCs w:val="28"/>
        </w:rPr>
        <w:t>VMail</w:t>
      </w:r>
      <w:proofErr w:type="spellEnd"/>
      <w:r w:rsidRPr="00836E74">
        <w:rPr>
          <w:sz w:val="28"/>
          <w:szCs w:val="28"/>
        </w:rPr>
        <w:t>.</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lastRenderedPageBreak/>
        <w:t xml:space="preserve">Funktioniert wie normale </w:t>
      </w:r>
      <w:proofErr w:type="spellStart"/>
      <w:r w:rsidRPr="00836E74">
        <w:rPr>
          <w:sz w:val="28"/>
          <w:szCs w:val="28"/>
        </w:rPr>
        <w:t>VMails</w:t>
      </w:r>
      <w:proofErr w:type="spellEnd"/>
      <w:r w:rsidRPr="00836E74">
        <w:rPr>
          <w:sz w:val="28"/>
          <w:szCs w:val="28"/>
        </w:rPr>
        <w:t>:</w:t>
      </w:r>
    </w:p>
    <w:p w:rsidR="004F6161" w:rsidRPr="00836E74" w:rsidRDefault="004F6161" w:rsidP="004F6161">
      <w:pPr>
        <w:rPr>
          <w:sz w:val="28"/>
          <w:szCs w:val="28"/>
        </w:rPr>
      </w:pPr>
    </w:p>
    <w:p w:rsidR="004F6161" w:rsidRPr="00836E74" w:rsidRDefault="004F6161" w:rsidP="004F6161">
      <w:pPr>
        <w:rPr>
          <w:sz w:val="28"/>
          <w:szCs w:val="28"/>
        </w:rPr>
      </w:pPr>
      <w:proofErr w:type="spellStart"/>
      <w:r w:rsidRPr="00836E74">
        <w:rPr>
          <w:sz w:val="28"/>
          <w:szCs w:val="28"/>
        </w:rPr>
        <w:t>VMails</w:t>
      </w:r>
      <w:proofErr w:type="spellEnd"/>
      <w:r w:rsidRPr="00836E74">
        <w:rPr>
          <w:sz w:val="28"/>
          <w:szCs w:val="28"/>
        </w:rPr>
        <w:t xml:space="preserve"> mit Anhängen verhalten sich wie alle anderen </w:t>
      </w:r>
      <w:proofErr w:type="spellStart"/>
      <w:r w:rsidRPr="00836E74">
        <w:rPr>
          <w:sz w:val="28"/>
          <w:szCs w:val="28"/>
        </w:rPr>
        <w:t>VMails</w:t>
      </w:r>
      <w:proofErr w:type="spellEnd"/>
      <w:r w:rsidRPr="00836E74">
        <w:rPr>
          <w:sz w:val="28"/>
          <w:szCs w:val="28"/>
        </w:rPr>
        <w:t>:</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Sie können direkt an eine andere Station gesendet werden.</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Sie können an einer Vermittlungsstation zwischengespeichert werden, wenn der Empfänger nicht erreichbar ist.</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Unterstützung für E-Mail-Gateway:</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Anhänge funktionieren auch über das E-Mail-Gateway in beide Richtungen.</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Das bedeutet, Sie können </w:t>
      </w:r>
      <w:proofErr w:type="spellStart"/>
      <w:r w:rsidRPr="00836E74">
        <w:rPr>
          <w:sz w:val="28"/>
          <w:szCs w:val="28"/>
        </w:rPr>
        <w:t>VMail</w:t>
      </w:r>
      <w:proofErr w:type="spellEnd"/>
      <w:r w:rsidRPr="00836E74">
        <w:rPr>
          <w:sz w:val="28"/>
          <w:szCs w:val="28"/>
        </w:rPr>
        <w:t xml:space="preserve">-Anhänge an E-Mail-Empfänger senden, und über das E-Mail-Gateway empfangene Anhänge können ebenfalls als Teil einer </w:t>
      </w:r>
      <w:proofErr w:type="spellStart"/>
      <w:r w:rsidRPr="00836E74">
        <w:rPr>
          <w:sz w:val="28"/>
          <w:szCs w:val="28"/>
        </w:rPr>
        <w:t>VMail</w:t>
      </w:r>
      <w:proofErr w:type="spellEnd"/>
      <w:r w:rsidRPr="00836E74">
        <w:rPr>
          <w:sz w:val="28"/>
          <w:szCs w:val="28"/>
        </w:rPr>
        <w:t xml:space="preserve"> an </w:t>
      </w:r>
      <w:proofErr w:type="spellStart"/>
      <w:r w:rsidRPr="00836E74">
        <w:rPr>
          <w:sz w:val="28"/>
          <w:szCs w:val="28"/>
        </w:rPr>
        <w:t>VarAC</w:t>
      </w:r>
      <w:proofErr w:type="spellEnd"/>
      <w:r w:rsidRPr="00836E74">
        <w:rPr>
          <w:sz w:val="28"/>
          <w:szCs w:val="28"/>
        </w:rPr>
        <w:t xml:space="preserve"> übermittelt werden.</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Dateigrößenbeschränkungen gelten weiterhin:</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Für </w:t>
      </w:r>
      <w:proofErr w:type="spellStart"/>
      <w:r w:rsidRPr="00836E74">
        <w:rPr>
          <w:sz w:val="28"/>
          <w:szCs w:val="28"/>
        </w:rPr>
        <w:t>VMail</w:t>
      </w:r>
      <w:proofErr w:type="spellEnd"/>
      <w:r w:rsidRPr="00836E74">
        <w:rPr>
          <w:sz w:val="28"/>
          <w:szCs w:val="28"/>
        </w:rPr>
        <w:t>-Anhänge gelten dieselben Dateigrößenbeschränkungen, die Sie bereits für automatisch eingehende Dateien konfiguriert haben.</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Wenn ein eingehender Anhang die maximal zulässige automatische Dateigröße überschreitet, fragt </w:t>
      </w:r>
      <w:proofErr w:type="spellStart"/>
      <w:r w:rsidRPr="00836E74">
        <w:rPr>
          <w:sz w:val="28"/>
          <w:szCs w:val="28"/>
        </w:rPr>
        <w:t>VarAC</w:t>
      </w:r>
      <w:proofErr w:type="spellEnd"/>
      <w:r w:rsidRPr="00836E74">
        <w:rPr>
          <w:sz w:val="28"/>
          <w:szCs w:val="28"/>
        </w:rPr>
        <w:t xml:space="preserve"> Sie vor dem Herunterladen um Ihre Zustimmung.</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Beide Seiten müssen Anhänge unterstützen:</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HINWEIS: </w:t>
      </w:r>
      <w:proofErr w:type="spellStart"/>
      <w:r w:rsidRPr="00836E74">
        <w:rPr>
          <w:sz w:val="28"/>
          <w:szCs w:val="28"/>
        </w:rPr>
        <w:t>VMail</w:t>
      </w:r>
      <w:proofErr w:type="spellEnd"/>
      <w:r w:rsidRPr="00836E74">
        <w:rPr>
          <w:sz w:val="28"/>
          <w:szCs w:val="28"/>
        </w:rPr>
        <w:t xml:space="preserve">-Anhänge funktionieren nur zwischen </w:t>
      </w:r>
      <w:proofErr w:type="spellStart"/>
      <w:r w:rsidRPr="00836E74">
        <w:rPr>
          <w:sz w:val="28"/>
          <w:szCs w:val="28"/>
        </w:rPr>
        <w:t>VarAC</w:t>
      </w:r>
      <w:proofErr w:type="spellEnd"/>
      <w:r w:rsidRPr="00836E74">
        <w:rPr>
          <w:sz w:val="28"/>
          <w:szCs w:val="28"/>
        </w:rPr>
        <w:t>-Stationen mit Version 16.1.8 oder höher.</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Um dies sicher und rückwärtskompatibel zu gestalten, prüft </w:t>
      </w:r>
      <w:proofErr w:type="spellStart"/>
      <w:r w:rsidRPr="00836E74">
        <w:rPr>
          <w:sz w:val="28"/>
          <w:szCs w:val="28"/>
        </w:rPr>
        <w:t>VarAC</w:t>
      </w:r>
      <w:proofErr w:type="spellEnd"/>
      <w:r w:rsidRPr="00836E74">
        <w:rPr>
          <w:sz w:val="28"/>
          <w:szCs w:val="28"/>
        </w:rPr>
        <w:t xml:space="preserve"> automatisch, ob die andere Station Anhänge unterstützt:</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Während der Serviceankündigungsphase einer Verbindung gibt eine Station bekannt, ob sie </w:t>
      </w:r>
      <w:proofErr w:type="spellStart"/>
      <w:r w:rsidRPr="00836E74">
        <w:rPr>
          <w:sz w:val="28"/>
          <w:szCs w:val="28"/>
        </w:rPr>
        <w:t>VMail</w:t>
      </w:r>
      <w:proofErr w:type="spellEnd"/>
      <w:r w:rsidRPr="00836E74">
        <w:rPr>
          <w:sz w:val="28"/>
          <w:szCs w:val="28"/>
        </w:rPr>
        <w:t xml:space="preserve">-Anhänge unterstützt. </w:t>
      </w:r>
      <w:proofErr w:type="spellStart"/>
      <w:r w:rsidRPr="00836E74">
        <w:rPr>
          <w:sz w:val="28"/>
          <w:szCs w:val="28"/>
        </w:rPr>
        <w:t>VarAC</w:t>
      </w:r>
      <w:proofErr w:type="spellEnd"/>
      <w:r w:rsidRPr="00836E74">
        <w:rPr>
          <w:sz w:val="28"/>
          <w:szCs w:val="28"/>
        </w:rPr>
        <w:t xml:space="preserve"> verwendet diese Information, um festzustellen, ob Anhänge sicher gesendet werden können.</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Wenn keine Liste der verfügbaren Dienste empfangen wird, führt </w:t>
      </w:r>
      <w:proofErr w:type="spellStart"/>
      <w:r w:rsidRPr="00836E74">
        <w:rPr>
          <w:sz w:val="28"/>
          <w:szCs w:val="28"/>
        </w:rPr>
        <w:t>VarAC</w:t>
      </w:r>
      <w:proofErr w:type="spellEnd"/>
      <w:r w:rsidRPr="00836E74">
        <w:rPr>
          <w:sz w:val="28"/>
          <w:szCs w:val="28"/>
        </w:rPr>
        <w:t xml:space="preserve"> einen Discovery-Aufruf mit dem &lt;SQ&gt;-Tag durch.</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Nur wenn die Gegenstelle Anhänge unterstützt, erlaubt </w:t>
      </w:r>
      <w:proofErr w:type="spellStart"/>
      <w:r w:rsidRPr="00836E74">
        <w:rPr>
          <w:sz w:val="28"/>
          <w:szCs w:val="28"/>
        </w:rPr>
        <w:t>VarAC</w:t>
      </w:r>
      <w:proofErr w:type="spellEnd"/>
      <w:r w:rsidRPr="00836E74">
        <w:rPr>
          <w:sz w:val="28"/>
          <w:szCs w:val="28"/>
        </w:rPr>
        <w:t xml:space="preserve"> den Versand der </w:t>
      </w:r>
      <w:proofErr w:type="spellStart"/>
      <w:r w:rsidRPr="00836E74">
        <w:rPr>
          <w:sz w:val="28"/>
          <w:szCs w:val="28"/>
        </w:rPr>
        <w:t>VMail</w:t>
      </w:r>
      <w:proofErr w:type="spellEnd"/>
      <w:r w:rsidRPr="00836E74">
        <w:rPr>
          <w:sz w:val="28"/>
          <w:szCs w:val="28"/>
        </w:rPr>
        <w:t xml:space="preserve"> mit Anhängen.</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Das bedeutet, Sie müssen sich keine Sorgen machen, versehentlich einen Anhang an eine ältere </w:t>
      </w:r>
      <w:proofErr w:type="spellStart"/>
      <w:r w:rsidRPr="00836E74">
        <w:rPr>
          <w:sz w:val="28"/>
          <w:szCs w:val="28"/>
        </w:rPr>
        <w:t>VarAC</w:t>
      </w:r>
      <w:proofErr w:type="spellEnd"/>
      <w:r w:rsidRPr="00836E74">
        <w:rPr>
          <w:sz w:val="28"/>
          <w:szCs w:val="28"/>
        </w:rPr>
        <w:t>-Version zu senden, die dies nicht unterstützt.</w:t>
      </w:r>
    </w:p>
    <w:p w:rsidR="004F6161" w:rsidRPr="00836E74" w:rsidRDefault="004F6161" w:rsidP="004F6161">
      <w:pPr>
        <w:rPr>
          <w:sz w:val="28"/>
          <w:szCs w:val="28"/>
        </w:rPr>
      </w:pPr>
    </w:p>
    <w:p w:rsidR="004F6161" w:rsidRPr="00836E74" w:rsidRDefault="004F6161" w:rsidP="004F6161">
      <w:pPr>
        <w:rPr>
          <w:sz w:val="28"/>
          <w:szCs w:val="28"/>
        </w:rPr>
      </w:pPr>
      <w:proofErr w:type="spellStart"/>
      <w:r w:rsidRPr="00836E74">
        <w:rPr>
          <w:sz w:val="28"/>
          <w:szCs w:val="28"/>
        </w:rPr>
        <w:t>VMail</w:t>
      </w:r>
      <w:proofErr w:type="spellEnd"/>
      <w:r w:rsidRPr="00836E74">
        <w:rPr>
          <w:sz w:val="28"/>
          <w:szCs w:val="28"/>
        </w:rPr>
        <w:t>-Anhänge</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Aber das ist noch nicht alles …</w:t>
      </w:r>
    </w:p>
    <w:p w:rsidR="004F6161" w:rsidRPr="00836E74" w:rsidRDefault="004F6161" w:rsidP="004F6161">
      <w:pPr>
        <w:rPr>
          <w:sz w:val="28"/>
          <w:szCs w:val="28"/>
        </w:rPr>
      </w:pPr>
    </w:p>
    <w:p w:rsidR="004F6161" w:rsidRPr="00836E74" w:rsidRDefault="004F6161" w:rsidP="004F6161">
      <w:pPr>
        <w:rPr>
          <w:sz w:val="28"/>
          <w:szCs w:val="28"/>
        </w:rPr>
      </w:pPr>
      <w:r w:rsidRPr="00836E74">
        <w:rPr>
          <w:rFonts w:ascii="Segoe UI Emoji" w:hAnsi="Segoe UI Emoji" w:cs="Segoe UI Emoji"/>
          <w:sz w:val="28"/>
          <w:szCs w:val="28"/>
          <w:lang w:val="en-US"/>
        </w:rPr>
        <w:t>📢</w:t>
      </w:r>
      <w:r w:rsidRPr="00836E74">
        <w:rPr>
          <w:sz w:val="28"/>
          <w:szCs w:val="28"/>
        </w:rPr>
        <w:t xml:space="preserve"> Neu: </w:t>
      </w:r>
      <w:proofErr w:type="spellStart"/>
      <w:r w:rsidRPr="00836E74">
        <w:rPr>
          <w:sz w:val="28"/>
          <w:szCs w:val="28"/>
        </w:rPr>
        <w:t>Antennenrotatorsteuerung</w:t>
      </w:r>
      <w:proofErr w:type="spellEnd"/>
    </w:p>
    <w:p w:rsidR="004F6161" w:rsidRPr="00836E74" w:rsidRDefault="004F6161" w:rsidP="004F6161">
      <w:pPr>
        <w:rPr>
          <w:sz w:val="28"/>
          <w:szCs w:val="28"/>
        </w:rPr>
      </w:pPr>
    </w:p>
    <w:p w:rsidR="004F6161" w:rsidRPr="00836E74" w:rsidRDefault="004F6161" w:rsidP="004F6161">
      <w:pPr>
        <w:rPr>
          <w:sz w:val="28"/>
          <w:szCs w:val="28"/>
        </w:rPr>
      </w:pPr>
      <w:proofErr w:type="spellStart"/>
      <w:r w:rsidRPr="00836E74">
        <w:rPr>
          <w:sz w:val="28"/>
          <w:szCs w:val="28"/>
        </w:rPr>
        <w:t>VarAC</w:t>
      </w:r>
      <w:proofErr w:type="spellEnd"/>
      <w:r w:rsidRPr="00836E74">
        <w:rPr>
          <w:sz w:val="28"/>
          <w:szCs w:val="28"/>
        </w:rPr>
        <w:t xml:space="preserve"> kann Ihren </w:t>
      </w:r>
      <w:proofErr w:type="spellStart"/>
      <w:r w:rsidRPr="00836E74">
        <w:rPr>
          <w:sz w:val="28"/>
          <w:szCs w:val="28"/>
        </w:rPr>
        <w:t>Antennenrotator</w:t>
      </w:r>
      <w:proofErr w:type="spellEnd"/>
      <w:r w:rsidRPr="00836E74">
        <w:rPr>
          <w:sz w:val="28"/>
          <w:szCs w:val="28"/>
        </w:rPr>
        <w:t xml:space="preserve"> jetzt über </w:t>
      </w:r>
      <w:proofErr w:type="spellStart"/>
      <w:r w:rsidRPr="00836E74">
        <w:rPr>
          <w:sz w:val="28"/>
          <w:szCs w:val="28"/>
        </w:rPr>
        <w:t>PstRotator</w:t>
      </w:r>
      <w:proofErr w:type="spellEnd"/>
      <w:r w:rsidRPr="00836E74">
        <w:rPr>
          <w:sz w:val="28"/>
          <w:szCs w:val="28"/>
        </w:rPr>
        <w:t xml:space="preserve"> steuern. Drehen Sie ihn manuell oder lassen Sie </w:t>
      </w:r>
      <w:proofErr w:type="spellStart"/>
      <w:r w:rsidRPr="00836E74">
        <w:rPr>
          <w:sz w:val="28"/>
          <w:szCs w:val="28"/>
        </w:rPr>
        <w:t>VarAC</w:t>
      </w:r>
      <w:proofErr w:type="spellEnd"/>
      <w:r w:rsidRPr="00836E74">
        <w:rPr>
          <w:sz w:val="28"/>
          <w:szCs w:val="28"/>
        </w:rPr>
        <w:t xml:space="preserve"> ihn beim Verbindungsaufbau automatisch drehen.</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Gehen Sie zu Einstellungen → RIG. Dort finden Sie einen neuen Abschnitt, in dem Sie die IP-Adresse und den Port von </w:t>
      </w:r>
      <w:proofErr w:type="spellStart"/>
      <w:r w:rsidRPr="00836E74">
        <w:rPr>
          <w:sz w:val="28"/>
          <w:szCs w:val="28"/>
        </w:rPr>
        <w:t>PstRotator</w:t>
      </w:r>
      <w:proofErr w:type="spellEnd"/>
      <w:r w:rsidRPr="00836E74">
        <w:rPr>
          <w:sz w:val="28"/>
          <w:szCs w:val="28"/>
        </w:rPr>
        <w:t>, einen Standardazimut für den Standby-Modus und den automatischen Drehmodus festlegen.</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Im vollautomatischen Modus dreht sich die Antenne bei jeder eingehenden und ausgehenden Verbindung und kehrt nach Verbindungsabbau in die von Ihnen konfigurierte Standardposition zurück.</w:t>
      </w:r>
    </w:p>
    <w:p w:rsidR="004F6161" w:rsidRPr="00836E74" w:rsidRDefault="004F6161" w:rsidP="004F6161">
      <w:pPr>
        <w:rPr>
          <w:sz w:val="28"/>
          <w:szCs w:val="28"/>
        </w:rPr>
      </w:pPr>
    </w:p>
    <w:p w:rsidR="004F6161" w:rsidRPr="00836E74" w:rsidRDefault="004F6161" w:rsidP="004F6161">
      <w:pPr>
        <w:rPr>
          <w:sz w:val="28"/>
          <w:szCs w:val="28"/>
        </w:rPr>
      </w:pPr>
      <w:proofErr w:type="spellStart"/>
      <w:r w:rsidRPr="00836E74">
        <w:rPr>
          <w:sz w:val="28"/>
          <w:szCs w:val="28"/>
        </w:rPr>
        <w:t>Antennenrotatorsteuerung</w:t>
      </w:r>
      <w:proofErr w:type="spellEnd"/>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Nun zu </w:t>
      </w:r>
      <w:proofErr w:type="spellStart"/>
      <w:r w:rsidRPr="00836E74">
        <w:rPr>
          <w:sz w:val="28"/>
          <w:szCs w:val="28"/>
        </w:rPr>
        <w:t>ACie</w:t>
      </w:r>
      <w:proofErr w:type="spellEnd"/>
      <w:r w:rsidRPr="00836E74">
        <w:rPr>
          <w:sz w:val="28"/>
          <w:szCs w:val="28"/>
        </w:rPr>
        <w:t>.</w:t>
      </w:r>
    </w:p>
    <w:p w:rsidR="004F6161" w:rsidRPr="00836E74" w:rsidRDefault="004F6161" w:rsidP="004F6161">
      <w:pPr>
        <w:rPr>
          <w:sz w:val="28"/>
          <w:szCs w:val="28"/>
        </w:rPr>
      </w:pPr>
    </w:p>
    <w:p w:rsidR="004F6161" w:rsidRPr="00836E74" w:rsidRDefault="004F6161" w:rsidP="004F6161">
      <w:pPr>
        <w:rPr>
          <w:sz w:val="28"/>
          <w:szCs w:val="28"/>
        </w:rPr>
      </w:pPr>
      <w:r w:rsidRPr="00836E74">
        <w:rPr>
          <w:rFonts w:ascii="Segoe UI Emoji" w:hAnsi="Segoe UI Emoji" w:cs="Segoe UI Emoji"/>
          <w:sz w:val="28"/>
          <w:szCs w:val="28"/>
          <w:lang w:val="en-US"/>
        </w:rPr>
        <w:t>📢</w:t>
      </w:r>
      <w:r w:rsidRPr="00836E74">
        <w:rPr>
          <w:sz w:val="28"/>
          <w:szCs w:val="28"/>
        </w:rPr>
        <w:t xml:space="preserve"> Neu: KI-Anpassung</w:t>
      </w:r>
    </w:p>
    <w:p w:rsidR="004F6161" w:rsidRPr="00836E74" w:rsidRDefault="004F6161" w:rsidP="004F6161">
      <w:pPr>
        <w:rPr>
          <w:sz w:val="28"/>
          <w:szCs w:val="28"/>
        </w:rPr>
      </w:pPr>
    </w:p>
    <w:p w:rsidR="004F6161" w:rsidRPr="00836E74" w:rsidRDefault="004F6161" w:rsidP="004F6161">
      <w:pPr>
        <w:rPr>
          <w:sz w:val="28"/>
          <w:szCs w:val="28"/>
        </w:rPr>
      </w:pPr>
      <w:proofErr w:type="spellStart"/>
      <w:r w:rsidRPr="00836E74">
        <w:rPr>
          <w:sz w:val="28"/>
          <w:szCs w:val="28"/>
        </w:rPr>
        <w:t>ACie</w:t>
      </w:r>
      <w:proofErr w:type="spellEnd"/>
      <w:r w:rsidRPr="00836E74">
        <w:rPr>
          <w:sz w:val="28"/>
          <w:szCs w:val="28"/>
        </w:rPr>
        <w:t>, Ihre KI-Agentin für Live-Kommunikation, kann jetzt Ihre eigenen Sprachbefehle verwenden. Passen Sie ihren Tonfall, ihre Expertise und ihr Wissen an.</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Das ist besonders nützlich für Notfallkommunikationsgruppen. Laden Sie </w:t>
      </w:r>
      <w:proofErr w:type="spellStart"/>
      <w:r w:rsidRPr="00836E74">
        <w:rPr>
          <w:sz w:val="28"/>
          <w:szCs w:val="28"/>
        </w:rPr>
        <w:t>ACie</w:t>
      </w:r>
      <w:proofErr w:type="spellEnd"/>
      <w:r w:rsidRPr="00836E74">
        <w:rPr>
          <w:sz w:val="28"/>
          <w:szCs w:val="28"/>
        </w:rPr>
        <w:t xml:space="preserve"> mit lokalen Informationen wie Notunterkünften und Notruffrequenzen, und sie kann Anfragen live beantworten.</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Benutzerdefinierter Sprachbefehl für </w:t>
      </w:r>
      <w:proofErr w:type="spellStart"/>
      <w:r w:rsidRPr="00836E74">
        <w:rPr>
          <w:sz w:val="28"/>
          <w:szCs w:val="28"/>
        </w:rPr>
        <w:t>ACie</w:t>
      </w:r>
      <w:proofErr w:type="spellEnd"/>
    </w:p>
    <w:p w:rsidR="004F6161" w:rsidRPr="00836E74" w:rsidRDefault="004F6161" w:rsidP="004F6161">
      <w:pPr>
        <w:rPr>
          <w:sz w:val="28"/>
          <w:szCs w:val="28"/>
        </w:rPr>
      </w:pPr>
    </w:p>
    <w:p w:rsidR="004F6161" w:rsidRPr="00836E74" w:rsidRDefault="004F6161" w:rsidP="004F6161">
      <w:pPr>
        <w:rPr>
          <w:sz w:val="28"/>
          <w:szCs w:val="28"/>
        </w:rPr>
      </w:pPr>
      <w:r w:rsidRPr="00836E74">
        <w:rPr>
          <w:rFonts w:ascii="Segoe UI Emoji" w:hAnsi="Segoe UI Emoji" w:cs="Segoe UI Emoji"/>
          <w:sz w:val="28"/>
          <w:szCs w:val="28"/>
          <w:lang w:val="en-US"/>
        </w:rPr>
        <w:t>📢</w:t>
      </w:r>
      <w:r w:rsidRPr="00836E74">
        <w:rPr>
          <w:sz w:val="28"/>
          <w:szCs w:val="28"/>
        </w:rPr>
        <w:t xml:space="preserve"> Neu: E-Mail-Gateway – Rohformat</w:t>
      </w:r>
    </w:p>
    <w:p w:rsidR="004F6161" w:rsidRPr="00836E74" w:rsidRDefault="004F6161" w:rsidP="004F6161">
      <w:pPr>
        <w:rPr>
          <w:sz w:val="28"/>
          <w:szCs w:val="28"/>
        </w:rPr>
      </w:pPr>
    </w:p>
    <w:p w:rsidR="004F6161" w:rsidRPr="00836E74" w:rsidRDefault="004F6161" w:rsidP="004F6161">
      <w:pPr>
        <w:rPr>
          <w:sz w:val="28"/>
          <w:szCs w:val="28"/>
        </w:rPr>
      </w:pPr>
      <w:r w:rsidRPr="00836E74">
        <w:rPr>
          <w:sz w:val="28"/>
          <w:szCs w:val="28"/>
        </w:rPr>
        <w:t xml:space="preserve">Nutzer, die </w:t>
      </w:r>
      <w:proofErr w:type="spellStart"/>
      <w:r w:rsidRPr="00836E74">
        <w:rPr>
          <w:sz w:val="28"/>
          <w:szCs w:val="28"/>
        </w:rPr>
        <w:t>VMails</w:t>
      </w:r>
      <w:proofErr w:type="spellEnd"/>
      <w:r w:rsidRPr="00836E74">
        <w:rPr>
          <w:sz w:val="28"/>
          <w:szCs w:val="28"/>
        </w:rPr>
        <w:t xml:space="preserve"> über das E-Mail-Gateway versenden, haben vielleicht schon bemerkt, dass </w:t>
      </w:r>
      <w:proofErr w:type="spellStart"/>
      <w:r w:rsidRPr="00836E74">
        <w:rPr>
          <w:sz w:val="28"/>
          <w:szCs w:val="28"/>
        </w:rPr>
        <w:t>VarAC</w:t>
      </w:r>
      <w:proofErr w:type="spellEnd"/>
      <w:r w:rsidRPr="00836E74">
        <w:rPr>
          <w:sz w:val="28"/>
          <w:szCs w:val="28"/>
        </w:rPr>
        <w:t xml:space="preserve"> zusätzliche Metadaten am Ende der E-Mail hinzufügt.</w:t>
      </w:r>
    </w:p>
    <w:p w:rsidR="004F6161" w:rsidRPr="00836E74" w:rsidRDefault="004F6161" w:rsidP="004F6161">
      <w:pPr>
        <w:rPr>
          <w:sz w:val="28"/>
          <w:szCs w:val="28"/>
        </w:rPr>
      </w:pPr>
    </w:p>
    <w:p w:rsidR="004F6161" w:rsidRDefault="004F6161" w:rsidP="004F6161">
      <w:pPr>
        <w:rPr>
          <w:sz w:val="28"/>
          <w:szCs w:val="28"/>
        </w:rPr>
      </w:pPr>
      <w:r w:rsidRPr="00836E74">
        <w:rPr>
          <w:sz w:val="28"/>
          <w:szCs w:val="28"/>
        </w:rPr>
        <w:t>Einige Dienste, wie z. B. Saildocs.com, …</w:t>
      </w:r>
    </w:p>
    <w:p w:rsidR="00A83061" w:rsidRDefault="00A83061" w:rsidP="004F6161">
      <w:pPr>
        <w:rPr>
          <w:sz w:val="28"/>
          <w:szCs w:val="28"/>
        </w:rPr>
      </w:pPr>
    </w:p>
    <w:p w:rsidR="00A83061" w:rsidRDefault="00A83061" w:rsidP="004F6161">
      <w:pPr>
        <w:rPr>
          <w:sz w:val="28"/>
          <w:szCs w:val="28"/>
        </w:rPr>
      </w:pPr>
    </w:p>
    <w:p w:rsidR="00A83061" w:rsidRDefault="00A83061" w:rsidP="004F6161">
      <w:pPr>
        <w:rPr>
          <w:sz w:val="28"/>
          <w:szCs w:val="28"/>
        </w:rPr>
      </w:pPr>
    </w:p>
    <w:p w:rsidR="00A83061" w:rsidRPr="00A83061" w:rsidRDefault="00A83061" w:rsidP="00A83061">
      <w:pPr>
        <w:rPr>
          <w:sz w:val="28"/>
          <w:szCs w:val="28"/>
        </w:rPr>
      </w:pPr>
      <w:r w:rsidRPr="00A83061">
        <w:rPr>
          <w:rFonts w:ascii="Segoe UI Emoji" w:hAnsi="Segoe UI Emoji" w:cs="Segoe UI Emoji"/>
          <w:sz w:val="28"/>
          <w:szCs w:val="28"/>
        </w:rPr>
        <w:t>📢</w:t>
      </w:r>
      <w:r w:rsidRPr="00A83061">
        <w:rPr>
          <w:sz w:val="28"/>
          <w:szCs w:val="28"/>
        </w:rPr>
        <w:t xml:space="preserve"> Neu: Live-Aktivitätskarte</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xml:space="preserve">Klicken Sie auf die neue Schaltfläche „Karte“ über Ihrer </w:t>
      </w:r>
      <w:proofErr w:type="spellStart"/>
      <w:r w:rsidRPr="00A83061">
        <w:rPr>
          <w:sz w:val="28"/>
          <w:szCs w:val="28"/>
        </w:rPr>
        <w:t>Beacon</w:t>
      </w:r>
      <w:proofErr w:type="spellEnd"/>
      <w:r w:rsidRPr="00A83061">
        <w:rPr>
          <w:sz w:val="28"/>
          <w:szCs w:val="28"/>
        </w:rPr>
        <w:t xml:space="preserve">-Liste, um die gesamte Bandaktivität auf einer Weltkarte anzuzeigen: </w:t>
      </w:r>
      <w:proofErr w:type="spellStart"/>
      <w:r w:rsidRPr="00A83061">
        <w:rPr>
          <w:sz w:val="28"/>
          <w:szCs w:val="28"/>
        </w:rPr>
        <w:t>Beacons</w:t>
      </w:r>
      <w:proofErr w:type="spellEnd"/>
      <w:r w:rsidRPr="00A83061">
        <w:rPr>
          <w:sz w:val="28"/>
          <w:szCs w:val="28"/>
        </w:rPr>
        <w:t>, CQs, QSOs und Broadcasts.</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Wählen Sie einen Zeitraum und filtern Sie nach Band. Stationen im Notfallmodus (</w:t>
      </w:r>
      <w:proofErr w:type="spellStart"/>
      <w:r w:rsidRPr="00A83061">
        <w:rPr>
          <w:sz w:val="28"/>
          <w:szCs w:val="28"/>
        </w:rPr>
        <w:t>EmComm</w:t>
      </w:r>
      <w:proofErr w:type="spellEnd"/>
      <w:r w:rsidRPr="00A83061">
        <w:rPr>
          <w:sz w:val="28"/>
          <w:szCs w:val="28"/>
        </w:rPr>
        <w:t>) und Stationen, die Alarme senden, werden hervorgehoben.</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xml:space="preserve">Lassen Sie die Karte geöffnet, sie wird automatisch aktualisiert. Neue </w:t>
      </w:r>
      <w:proofErr w:type="spellStart"/>
      <w:r w:rsidRPr="00A83061">
        <w:rPr>
          <w:sz w:val="28"/>
          <w:szCs w:val="28"/>
        </w:rPr>
        <w:t>Beacons</w:t>
      </w:r>
      <w:proofErr w:type="spellEnd"/>
      <w:r w:rsidRPr="00A83061">
        <w:rPr>
          <w:sz w:val="28"/>
          <w:szCs w:val="28"/>
        </w:rPr>
        <w:t xml:space="preserve">, QSOs und Broadcasts werden sofort angezeigt. Klicken Sie mit der rechten Maustaste auf eine Station, um die gleichen Aktionen wie in der </w:t>
      </w:r>
      <w:proofErr w:type="spellStart"/>
      <w:r w:rsidRPr="00A83061">
        <w:rPr>
          <w:sz w:val="28"/>
          <w:szCs w:val="28"/>
        </w:rPr>
        <w:t>Beacon</w:t>
      </w:r>
      <w:proofErr w:type="spellEnd"/>
      <w:r w:rsidRPr="00A83061">
        <w:rPr>
          <w:sz w:val="28"/>
          <w:szCs w:val="28"/>
        </w:rPr>
        <w:t>-Liste auszuführen, z. B. Verbinden und Suchen. Sie können die Karte auch über Ihren anderen Fenstern anheften.</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HINWEIS: Nur Stationen mit bekanntem Standort (Grid Locator) werden auf der Karte angezeigt.</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Live-Aktivitätskarte</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xml:space="preserve">Endlich ist sie da! </w:t>
      </w:r>
      <w:r w:rsidRPr="00A83061">
        <w:rPr>
          <w:rFonts w:ascii="Segoe UI Emoji" w:hAnsi="Segoe UI Emoji" w:cs="Segoe UI Emoji"/>
          <w:sz w:val="28"/>
          <w:szCs w:val="28"/>
        </w:rPr>
        <w:t>🎉</w:t>
      </w:r>
    </w:p>
    <w:p w:rsidR="00A83061" w:rsidRPr="00A83061" w:rsidRDefault="00A83061" w:rsidP="00A83061">
      <w:pPr>
        <w:rPr>
          <w:sz w:val="28"/>
          <w:szCs w:val="28"/>
        </w:rPr>
      </w:pPr>
    </w:p>
    <w:p w:rsidR="00A83061" w:rsidRPr="00A83061" w:rsidRDefault="00A83061" w:rsidP="00A83061">
      <w:pPr>
        <w:rPr>
          <w:sz w:val="28"/>
          <w:szCs w:val="28"/>
        </w:rPr>
      </w:pPr>
      <w:r w:rsidRPr="00A83061">
        <w:rPr>
          <w:rFonts w:ascii="Segoe UI Emoji" w:hAnsi="Segoe UI Emoji" w:cs="Segoe UI Emoji"/>
          <w:sz w:val="28"/>
          <w:szCs w:val="28"/>
        </w:rPr>
        <w:t>📢</w:t>
      </w:r>
      <w:r w:rsidRPr="00A83061">
        <w:rPr>
          <w:sz w:val="28"/>
          <w:szCs w:val="28"/>
        </w:rPr>
        <w:t xml:space="preserve"> Neu: </w:t>
      </w:r>
      <w:proofErr w:type="spellStart"/>
      <w:r w:rsidRPr="00A83061">
        <w:rPr>
          <w:sz w:val="28"/>
          <w:szCs w:val="28"/>
        </w:rPr>
        <w:t>VMail</w:t>
      </w:r>
      <w:proofErr w:type="spellEnd"/>
      <w:r w:rsidRPr="00A83061">
        <w:rPr>
          <w:sz w:val="28"/>
          <w:szCs w:val="28"/>
        </w:rPr>
        <w:t>-Anhänge</w:t>
      </w:r>
    </w:p>
    <w:p w:rsidR="00A83061" w:rsidRPr="00A83061" w:rsidRDefault="00A83061" w:rsidP="00A83061">
      <w:pPr>
        <w:rPr>
          <w:sz w:val="28"/>
          <w:szCs w:val="28"/>
        </w:rPr>
      </w:pPr>
    </w:p>
    <w:p w:rsidR="00A83061" w:rsidRPr="00A83061" w:rsidRDefault="00A83061" w:rsidP="00A83061">
      <w:pPr>
        <w:rPr>
          <w:sz w:val="28"/>
          <w:szCs w:val="28"/>
        </w:rPr>
      </w:pPr>
      <w:proofErr w:type="spellStart"/>
      <w:r w:rsidRPr="00A83061">
        <w:rPr>
          <w:sz w:val="28"/>
          <w:szCs w:val="28"/>
        </w:rPr>
        <w:t>VMail</w:t>
      </w:r>
      <w:proofErr w:type="spellEnd"/>
      <w:r w:rsidRPr="00A83061">
        <w:rPr>
          <w:sz w:val="28"/>
          <w:szCs w:val="28"/>
        </w:rPr>
        <w:t xml:space="preserve">-Anhänge sind jetzt in </w:t>
      </w:r>
      <w:proofErr w:type="spellStart"/>
      <w:r w:rsidRPr="00A83061">
        <w:rPr>
          <w:sz w:val="28"/>
          <w:szCs w:val="28"/>
        </w:rPr>
        <w:t>VarAC</w:t>
      </w:r>
      <w:proofErr w:type="spellEnd"/>
      <w:r w:rsidRPr="00A83061">
        <w:rPr>
          <w:sz w:val="28"/>
          <w:szCs w:val="28"/>
        </w:rPr>
        <w:t xml:space="preserve"> verfügbar! Da es sich noch um eine Beta-Funktion handelt, kann es anfangs zu kleineren Problemen kommen.</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lastRenderedPageBreak/>
        <w:t xml:space="preserve">Sie können nun eine </w:t>
      </w:r>
      <w:proofErr w:type="spellStart"/>
      <w:r w:rsidRPr="00A83061">
        <w:rPr>
          <w:sz w:val="28"/>
          <w:szCs w:val="28"/>
        </w:rPr>
        <w:t>VMail</w:t>
      </w:r>
      <w:proofErr w:type="spellEnd"/>
      <w:r w:rsidRPr="00A83061">
        <w:rPr>
          <w:sz w:val="28"/>
          <w:szCs w:val="28"/>
        </w:rPr>
        <w:t xml:space="preserve"> mit einem oder mehreren Anhängen erstellen. </w:t>
      </w:r>
      <w:proofErr w:type="spellStart"/>
      <w:r w:rsidRPr="00A83061">
        <w:rPr>
          <w:sz w:val="28"/>
          <w:szCs w:val="28"/>
        </w:rPr>
        <w:t>VarAC</w:t>
      </w:r>
      <w:proofErr w:type="spellEnd"/>
      <w:r w:rsidRPr="00A83061">
        <w:rPr>
          <w:sz w:val="28"/>
          <w:szCs w:val="28"/>
        </w:rPr>
        <w:t xml:space="preserve"> komprimiert alle Anhänge automatisch in eine einzige ZIP-Datei und sendet diese zusammen mit der </w:t>
      </w:r>
      <w:proofErr w:type="spellStart"/>
      <w:r w:rsidRPr="00A83061">
        <w:rPr>
          <w:sz w:val="28"/>
          <w:szCs w:val="28"/>
        </w:rPr>
        <w:t>VMail</w:t>
      </w:r>
      <w:proofErr w:type="spellEnd"/>
      <w:r w:rsidRPr="00A83061">
        <w:rPr>
          <w:sz w:val="28"/>
          <w:szCs w:val="28"/>
        </w:rPr>
        <w:t>.</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xml:space="preserve">Funktioniert wie normale </w:t>
      </w:r>
      <w:proofErr w:type="spellStart"/>
      <w:r w:rsidRPr="00A83061">
        <w:rPr>
          <w:sz w:val="28"/>
          <w:szCs w:val="28"/>
        </w:rPr>
        <w:t>VMails</w:t>
      </w:r>
      <w:proofErr w:type="spellEnd"/>
      <w:r w:rsidRPr="00A83061">
        <w:rPr>
          <w:sz w:val="28"/>
          <w:szCs w:val="28"/>
        </w:rPr>
        <w:t>:</w:t>
      </w:r>
    </w:p>
    <w:p w:rsidR="00A83061" w:rsidRPr="00A83061" w:rsidRDefault="00A83061" w:rsidP="00A83061">
      <w:pPr>
        <w:rPr>
          <w:sz w:val="28"/>
          <w:szCs w:val="28"/>
        </w:rPr>
      </w:pPr>
    </w:p>
    <w:p w:rsidR="00A83061" w:rsidRPr="00A83061" w:rsidRDefault="00A83061" w:rsidP="00A83061">
      <w:pPr>
        <w:rPr>
          <w:sz w:val="28"/>
          <w:szCs w:val="28"/>
        </w:rPr>
      </w:pPr>
      <w:proofErr w:type="spellStart"/>
      <w:r w:rsidRPr="00A83061">
        <w:rPr>
          <w:sz w:val="28"/>
          <w:szCs w:val="28"/>
        </w:rPr>
        <w:t>VMails</w:t>
      </w:r>
      <w:proofErr w:type="spellEnd"/>
      <w:r w:rsidRPr="00A83061">
        <w:rPr>
          <w:sz w:val="28"/>
          <w:szCs w:val="28"/>
        </w:rPr>
        <w:t xml:space="preserve"> mit Anhängen verhalten sich wie alle anderen </w:t>
      </w:r>
      <w:proofErr w:type="spellStart"/>
      <w:r w:rsidRPr="00A83061">
        <w:rPr>
          <w:sz w:val="28"/>
          <w:szCs w:val="28"/>
        </w:rPr>
        <w:t>VMails</w:t>
      </w:r>
      <w:proofErr w:type="spellEnd"/>
      <w:r w:rsidRPr="00A83061">
        <w:rPr>
          <w:sz w:val="28"/>
          <w:szCs w:val="28"/>
        </w:rPr>
        <w:t>:</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Sie können direkt an eine andere Station gesendet werden.</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Sie können an einer Vermittlungsstation zwischengespeichert werden, wenn der Empfänger nicht erreichbar ist.</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Unterstützung für das E-Mail-Gateway: Anhänge funktionieren auch über das E-Mail-Gateway in beide Richtungen.</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xml:space="preserve">Das bedeutet, Sie können eine </w:t>
      </w:r>
      <w:proofErr w:type="spellStart"/>
      <w:r w:rsidRPr="00A83061">
        <w:rPr>
          <w:sz w:val="28"/>
          <w:szCs w:val="28"/>
        </w:rPr>
        <w:t>VMail</w:t>
      </w:r>
      <w:proofErr w:type="spellEnd"/>
      <w:r w:rsidRPr="00A83061">
        <w:rPr>
          <w:sz w:val="28"/>
          <w:szCs w:val="28"/>
        </w:rPr>
        <w:t xml:space="preserve"> mit Anhängen an einen E-Mail-Empfänger senden, und über das E-Mail-Gateway empfangene Anhänge können ebenfalls als Teil einer </w:t>
      </w:r>
      <w:proofErr w:type="spellStart"/>
      <w:r w:rsidRPr="00A83061">
        <w:rPr>
          <w:sz w:val="28"/>
          <w:szCs w:val="28"/>
        </w:rPr>
        <w:t>VMail</w:t>
      </w:r>
      <w:proofErr w:type="spellEnd"/>
      <w:r w:rsidRPr="00A83061">
        <w:rPr>
          <w:sz w:val="28"/>
          <w:szCs w:val="28"/>
        </w:rPr>
        <w:t xml:space="preserve"> an </w:t>
      </w:r>
      <w:proofErr w:type="spellStart"/>
      <w:r w:rsidRPr="00A83061">
        <w:rPr>
          <w:sz w:val="28"/>
          <w:szCs w:val="28"/>
        </w:rPr>
        <w:t>VarAC</w:t>
      </w:r>
      <w:proofErr w:type="spellEnd"/>
      <w:r w:rsidRPr="00A83061">
        <w:rPr>
          <w:sz w:val="28"/>
          <w:szCs w:val="28"/>
        </w:rPr>
        <w:t xml:space="preserve"> übermittelt werden.</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Dateigrößenbeschränkungen gelten weiterhin:</w:t>
      </w:r>
    </w:p>
    <w:p w:rsidR="00A83061" w:rsidRPr="00A83061" w:rsidRDefault="00A83061" w:rsidP="00A83061">
      <w:pPr>
        <w:rPr>
          <w:sz w:val="28"/>
          <w:szCs w:val="28"/>
        </w:rPr>
      </w:pPr>
      <w:r w:rsidRPr="00A83061">
        <w:rPr>
          <w:sz w:val="28"/>
          <w:szCs w:val="28"/>
        </w:rPr>
        <w:t xml:space="preserve">Für </w:t>
      </w:r>
      <w:proofErr w:type="spellStart"/>
      <w:r w:rsidRPr="00A83061">
        <w:rPr>
          <w:sz w:val="28"/>
          <w:szCs w:val="28"/>
        </w:rPr>
        <w:t>VMail</w:t>
      </w:r>
      <w:proofErr w:type="spellEnd"/>
      <w:r w:rsidRPr="00A83061">
        <w:rPr>
          <w:sz w:val="28"/>
          <w:szCs w:val="28"/>
        </w:rPr>
        <w:t>-Anhänge gelten dieselben Dateigrößenbeschränkungen, die Sie bereits für automatisch eingehende Dateien konfiguriert haben.</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xml:space="preserve">Wenn ein eingehender Anhang die maximal zulässige Dateigröße überschreitet, fragt </w:t>
      </w:r>
      <w:proofErr w:type="spellStart"/>
      <w:r w:rsidRPr="00A83061">
        <w:rPr>
          <w:sz w:val="28"/>
          <w:szCs w:val="28"/>
        </w:rPr>
        <w:t>VarAC</w:t>
      </w:r>
      <w:proofErr w:type="spellEnd"/>
      <w:r w:rsidRPr="00A83061">
        <w:rPr>
          <w:sz w:val="28"/>
          <w:szCs w:val="28"/>
        </w:rPr>
        <w:t xml:space="preserve"> vor dem Herunterladen um Ihre Zustimmung.</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Beide Seiten müssen Anhänge unterstützen:</w:t>
      </w:r>
    </w:p>
    <w:p w:rsidR="00A83061" w:rsidRPr="00A83061" w:rsidRDefault="00A83061" w:rsidP="00A83061">
      <w:pPr>
        <w:rPr>
          <w:sz w:val="28"/>
          <w:szCs w:val="28"/>
        </w:rPr>
      </w:pPr>
      <w:r w:rsidRPr="00A83061">
        <w:rPr>
          <w:sz w:val="28"/>
          <w:szCs w:val="28"/>
        </w:rPr>
        <w:t xml:space="preserve">HINWEIS: </w:t>
      </w:r>
      <w:proofErr w:type="spellStart"/>
      <w:r w:rsidRPr="00A83061">
        <w:rPr>
          <w:sz w:val="28"/>
          <w:szCs w:val="28"/>
        </w:rPr>
        <w:t>VMail</w:t>
      </w:r>
      <w:proofErr w:type="spellEnd"/>
      <w:r w:rsidRPr="00A83061">
        <w:rPr>
          <w:sz w:val="28"/>
          <w:szCs w:val="28"/>
        </w:rPr>
        <w:t xml:space="preserve">-Anhänge funktionieren nur zwischen </w:t>
      </w:r>
      <w:proofErr w:type="spellStart"/>
      <w:r w:rsidRPr="00A83061">
        <w:rPr>
          <w:sz w:val="28"/>
          <w:szCs w:val="28"/>
        </w:rPr>
        <w:t>VarAC</w:t>
      </w:r>
      <w:proofErr w:type="spellEnd"/>
      <w:r w:rsidRPr="00A83061">
        <w:rPr>
          <w:sz w:val="28"/>
          <w:szCs w:val="28"/>
        </w:rPr>
        <w:t>-Stationen mit Version 16.1.8 oder höher.</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xml:space="preserve">Um Sicherheit und Abwärtskompatibilität zu gewährleisten, prüft </w:t>
      </w:r>
      <w:proofErr w:type="spellStart"/>
      <w:r w:rsidRPr="00A83061">
        <w:rPr>
          <w:sz w:val="28"/>
          <w:szCs w:val="28"/>
        </w:rPr>
        <w:t>VarAC</w:t>
      </w:r>
      <w:proofErr w:type="spellEnd"/>
      <w:r w:rsidRPr="00A83061">
        <w:rPr>
          <w:sz w:val="28"/>
          <w:szCs w:val="28"/>
        </w:rPr>
        <w:t xml:space="preserve"> automatisch, ob die andere Station Anhänge unterstützt:</w:t>
      </w:r>
    </w:p>
    <w:p w:rsidR="00A83061" w:rsidRPr="00A83061" w:rsidRDefault="00A83061" w:rsidP="00A83061">
      <w:pPr>
        <w:rPr>
          <w:sz w:val="28"/>
          <w:szCs w:val="28"/>
        </w:rPr>
      </w:pPr>
      <w:r w:rsidRPr="00A83061">
        <w:rPr>
          <w:sz w:val="28"/>
          <w:szCs w:val="28"/>
        </w:rPr>
        <w:t xml:space="preserve">1. Während der Serviceankündigungsphase einer Verbindung gibt eine Station bekannt, ob sie </w:t>
      </w:r>
      <w:proofErr w:type="spellStart"/>
      <w:r w:rsidRPr="00A83061">
        <w:rPr>
          <w:sz w:val="28"/>
          <w:szCs w:val="28"/>
        </w:rPr>
        <w:t>VMail</w:t>
      </w:r>
      <w:proofErr w:type="spellEnd"/>
      <w:r w:rsidRPr="00A83061">
        <w:rPr>
          <w:sz w:val="28"/>
          <w:szCs w:val="28"/>
        </w:rPr>
        <w:t xml:space="preserve">-Anhänge unterstützt. </w:t>
      </w:r>
      <w:proofErr w:type="spellStart"/>
      <w:r w:rsidRPr="00A83061">
        <w:rPr>
          <w:sz w:val="28"/>
          <w:szCs w:val="28"/>
        </w:rPr>
        <w:t>VarAC</w:t>
      </w:r>
      <w:proofErr w:type="spellEnd"/>
      <w:r w:rsidRPr="00A83061">
        <w:rPr>
          <w:sz w:val="28"/>
          <w:szCs w:val="28"/>
        </w:rPr>
        <w:t xml:space="preserve"> verwendet diese Information, um festzustellen, ob Anhänge sicher gesendet werden können.</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xml:space="preserve">2. Wenn keine Serviceverfügbarkeitsliste empfangen wird, führt </w:t>
      </w:r>
      <w:proofErr w:type="spellStart"/>
      <w:r w:rsidRPr="00A83061">
        <w:rPr>
          <w:sz w:val="28"/>
          <w:szCs w:val="28"/>
        </w:rPr>
        <w:t>VarAC</w:t>
      </w:r>
      <w:proofErr w:type="spellEnd"/>
      <w:r w:rsidRPr="00A83061">
        <w:rPr>
          <w:sz w:val="28"/>
          <w:szCs w:val="28"/>
        </w:rPr>
        <w:t xml:space="preserve"> eine Erkennungsanfrage mit dem &lt;SQ&gt;-Tag durch.</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xml:space="preserve">3. Nur wenn die Gegenstation die Unterstützung von Anhängen bestätigt, erlaubt </w:t>
      </w:r>
      <w:proofErr w:type="spellStart"/>
      <w:r w:rsidRPr="00A83061">
        <w:rPr>
          <w:sz w:val="28"/>
          <w:szCs w:val="28"/>
        </w:rPr>
        <w:t>VarAC</w:t>
      </w:r>
      <w:proofErr w:type="spellEnd"/>
      <w:r w:rsidRPr="00A83061">
        <w:rPr>
          <w:sz w:val="28"/>
          <w:szCs w:val="28"/>
        </w:rPr>
        <w:t xml:space="preserve"> den Versand der </w:t>
      </w:r>
      <w:proofErr w:type="spellStart"/>
      <w:r w:rsidRPr="00A83061">
        <w:rPr>
          <w:sz w:val="28"/>
          <w:szCs w:val="28"/>
        </w:rPr>
        <w:t>VMail</w:t>
      </w:r>
      <w:proofErr w:type="spellEnd"/>
      <w:r w:rsidRPr="00A83061">
        <w:rPr>
          <w:sz w:val="28"/>
          <w:szCs w:val="28"/>
        </w:rPr>
        <w:t xml:space="preserve"> mit Anhängen.</w:t>
      </w:r>
    </w:p>
    <w:p w:rsidR="00A83061" w:rsidRPr="00A83061" w:rsidRDefault="00A83061" w:rsidP="00A83061">
      <w:pPr>
        <w:rPr>
          <w:sz w:val="28"/>
          <w:szCs w:val="28"/>
        </w:rPr>
      </w:pPr>
      <w:r w:rsidRPr="00A83061">
        <w:rPr>
          <w:sz w:val="28"/>
          <w:szCs w:val="28"/>
        </w:rPr>
        <w:t xml:space="preserve">Sie müssen sich also keine Sorgen machen, versehentlich einen Anhang an eine ältere </w:t>
      </w:r>
      <w:proofErr w:type="spellStart"/>
      <w:r w:rsidRPr="00A83061">
        <w:rPr>
          <w:sz w:val="28"/>
          <w:szCs w:val="28"/>
        </w:rPr>
        <w:t>VarAC</w:t>
      </w:r>
      <w:proofErr w:type="spellEnd"/>
      <w:r w:rsidRPr="00A83061">
        <w:rPr>
          <w:sz w:val="28"/>
          <w:szCs w:val="28"/>
        </w:rPr>
        <w:t>-Version zu senden, die diese nicht verarbeiten kann.</w:t>
      </w:r>
    </w:p>
    <w:p w:rsidR="00A83061" w:rsidRPr="00A83061" w:rsidRDefault="00A83061" w:rsidP="00A83061">
      <w:pPr>
        <w:rPr>
          <w:sz w:val="28"/>
          <w:szCs w:val="28"/>
        </w:rPr>
      </w:pPr>
    </w:p>
    <w:p w:rsidR="00A83061" w:rsidRPr="00A83061" w:rsidRDefault="00A83061" w:rsidP="00A83061">
      <w:pPr>
        <w:rPr>
          <w:sz w:val="28"/>
          <w:szCs w:val="28"/>
        </w:rPr>
      </w:pPr>
      <w:proofErr w:type="spellStart"/>
      <w:r w:rsidRPr="00A83061">
        <w:rPr>
          <w:sz w:val="28"/>
          <w:szCs w:val="28"/>
        </w:rPr>
        <w:t>VMail</w:t>
      </w:r>
      <w:proofErr w:type="spellEnd"/>
      <w:r w:rsidRPr="00A83061">
        <w:rPr>
          <w:sz w:val="28"/>
          <w:szCs w:val="28"/>
        </w:rPr>
        <w:t>-Anhänge</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Aber das ist noch nicht alles …</w:t>
      </w:r>
    </w:p>
    <w:p w:rsidR="00A83061" w:rsidRPr="00A83061" w:rsidRDefault="00A83061" w:rsidP="00A83061">
      <w:pPr>
        <w:rPr>
          <w:sz w:val="28"/>
          <w:szCs w:val="28"/>
        </w:rPr>
      </w:pPr>
    </w:p>
    <w:p w:rsidR="00A83061" w:rsidRPr="00A83061" w:rsidRDefault="00A83061" w:rsidP="00A83061">
      <w:pPr>
        <w:rPr>
          <w:sz w:val="28"/>
          <w:szCs w:val="28"/>
        </w:rPr>
      </w:pPr>
      <w:r w:rsidRPr="00A83061">
        <w:rPr>
          <w:rFonts w:ascii="Segoe UI Emoji" w:hAnsi="Segoe UI Emoji" w:cs="Segoe UI Emoji"/>
          <w:sz w:val="28"/>
          <w:szCs w:val="28"/>
        </w:rPr>
        <w:t>📢</w:t>
      </w:r>
      <w:r w:rsidRPr="00A83061">
        <w:rPr>
          <w:sz w:val="28"/>
          <w:szCs w:val="28"/>
        </w:rPr>
        <w:t xml:space="preserve"> Neu: </w:t>
      </w:r>
      <w:proofErr w:type="spellStart"/>
      <w:r w:rsidRPr="00A83061">
        <w:rPr>
          <w:sz w:val="28"/>
          <w:szCs w:val="28"/>
        </w:rPr>
        <w:t>Antennenrotatorsteuerung</w:t>
      </w:r>
      <w:proofErr w:type="spellEnd"/>
    </w:p>
    <w:p w:rsidR="00A83061" w:rsidRPr="00A83061" w:rsidRDefault="00A83061" w:rsidP="00A83061">
      <w:pPr>
        <w:rPr>
          <w:sz w:val="28"/>
          <w:szCs w:val="28"/>
        </w:rPr>
      </w:pPr>
    </w:p>
    <w:p w:rsidR="00A83061" w:rsidRPr="00A83061" w:rsidRDefault="00A83061" w:rsidP="00A83061">
      <w:pPr>
        <w:rPr>
          <w:sz w:val="28"/>
          <w:szCs w:val="28"/>
        </w:rPr>
      </w:pPr>
      <w:proofErr w:type="spellStart"/>
      <w:r w:rsidRPr="00A83061">
        <w:rPr>
          <w:sz w:val="28"/>
          <w:szCs w:val="28"/>
        </w:rPr>
        <w:t>VarAC</w:t>
      </w:r>
      <w:proofErr w:type="spellEnd"/>
      <w:r w:rsidRPr="00A83061">
        <w:rPr>
          <w:sz w:val="28"/>
          <w:szCs w:val="28"/>
        </w:rPr>
        <w:t xml:space="preserve"> kann Ihren </w:t>
      </w:r>
      <w:proofErr w:type="spellStart"/>
      <w:r w:rsidRPr="00A83061">
        <w:rPr>
          <w:sz w:val="28"/>
          <w:szCs w:val="28"/>
        </w:rPr>
        <w:t>Antennenrotator</w:t>
      </w:r>
      <w:proofErr w:type="spellEnd"/>
      <w:r w:rsidRPr="00A83061">
        <w:rPr>
          <w:sz w:val="28"/>
          <w:szCs w:val="28"/>
        </w:rPr>
        <w:t xml:space="preserve"> jetzt über </w:t>
      </w:r>
      <w:proofErr w:type="spellStart"/>
      <w:r w:rsidRPr="00A83061">
        <w:rPr>
          <w:sz w:val="28"/>
          <w:szCs w:val="28"/>
        </w:rPr>
        <w:t>PstRotator</w:t>
      </w:r>
      <w:proofErr w:type="spellEnd"/>
      <w:r w:rsidRPr="00A83061">
        <w:rPr>
          <w:sz w:val="28"/>
          <w:szCs w:val="28"/>
        </w:rPr>
        <w:t xml:space="preserve"> steuern. Drehen Sie ihn manuell oder lassen Sie </w:t>
      </w:r>
      <w:proofErr w:type="spellStart"/>
      <w:r w:rsidRPr="00A83061">
        <w:rPr>
          <w:sz w:val="28"/>
          <w:szCs w:val="28"/>
        </w:rPr>
        <w:t>VarAC</w:t>
      </w:r>
      <w:proofErr w:type="spellEnd"/>
      <w:r w:rsidRPr="00A83061">
        <w:rPr>
          <w:sz w:val="28"/>
          <w:szCs w:val="28"/>
        </w:rPr>
        <w:t xml:space="preserve"> ihn beim Verbindungsaufbau automatisch drehen.</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xml:space="preserve">Gehen Sie zu Einstellungen → RIG. Dort finden Sie einen neuen Abschnitt, in dem Sie die IP-Adresse und den Port von </w:t>
      </w:r>
      <w:proofErr w:type="spellStart"/>
      <w:r w:rsidRPr="00A83061">
        <w:rPr>
          <w:sz w:val="28"/>
          <w:szCs w:val="28"/>
        </w:rPr>
        <w:t>PstRotator</w:t>
      </w:r>
      <w:proofErr w:type="spellEnd"/>
      <w:r w:rsidRPr="00A83061">
        <w:rPr>
          <w:sz w:val="28"/>
          <w:szCs w:val="28"/>
        </w:rPr>
        <w:t>, einen Standard-Azimut für den Standby-Modus und den automatischen Drehmodus festlegen.</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lastRenderedPageBreak/>
        <w:t>Im vollautomatischen Modus dreht sich die Antenne bei jeder eingehenden und ausgehenden Verbindung und kehrt nach Verbindungsabbau in die von Ihnen konfigurierte Standardposition zurück.</w:t>
      </w:r>
    </w:p>
    <w:p w:rsidR="00A83061" w:rsidRPr="00A83061" w:rsidRDefault="00A83061" w:rsidP="00A83061">
      <w:pPr>
        <w:rPr>
          <w:sz w:val="28"/>
          <w:szCs w:val="28"/>
        </w:rPr>
      </w:pPr>
    </w:p>
    <w:p w:rsidR="00A83061" w:rsidRPr="00A83061" w:rsidRDefault="00A83061" w:rsidP="00A83061">
      <w:pPr>
        <w:rPr>
          <w:sz w:val="28"/>
          <w:szCs w:val="28"/>
        </w:rPr>
      </w:pPr>
      <w:proofErr w:type="spellStart"/>
      <w:r w:rsidRPr="00A83061">
        <w:rPr>
          <w:sz w:val="28"/>
          <w:szCs w:val="28"/>
        </w:rPr>
        <w:t>Antennenrotatorsteuerung</w:t>
      </w:r>
      <w:proofErr w:type="spellEnd"/>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xml:space="preserve">Und nun zu </w:t>
      </w:r>
      <w:proofErr w:type="spellStart"/>
      <w:r w:rsidRPr="00A83061">
        <w:rPr>
          <w:sz w:val="28"/>
          <w:szCs w:val="28"/>
        </w:rPr>
        <w:t>ACie</w:t>
      </w:r>
      <w:proofErr w:type="spellEnd"/>
      <w:r w:rsidRPr="00A83061">
        <w:rPr>
          <w:sz w:val="28"/>
          <w:szCs w:val="28"/>
        </w:rPr>
        <w:t>.</w:t>
      </w:r>
    </w:p>
    <w:p w:rsidR="00A83061" w:rsidRPr="00A83061" w:rsidRDefault="00A83061" w:rsidP="00A83061">
      <w:pPr>
        <w:rPr>
          <w:sz w:val="28"/>
          <w:szCs w:val="28"/>
        </w:rPr>
      </w:pPr>
    </w:p>
    <w:p w:rsidR="00A83061" w:rsidRPr="00A83061" w:rsidRDefault="00A83061" w:rsidP="00A83061">
      <w:pPr>
        <w:rPr>
          <w:sz w:val="28"/>
          <w:szCs w:val="28"/>
        </w:rPr>
      </w:pPr>
      <w:r w:rsidRPr="00A83061">
        <w:rPr>
          <w:rFonts w:ascii="Segoe UI Emoji" w:hAnsi="Segoe UI Emoji" w:cs="Segoe UI Emoji"/>
          <w:sz w:val="28"/>
          <w:szCs w:val="28"/>
        </w:rPr>
        <w:t>📢</w:t>
      </w:r>
      <w:r w:rsidRPr="00A83061">
        <w:rPr>
          <w:sz w:val="28"/>
          <w:szCs w:val="28"/>
        </w:rPr>
        <w:t xml:space="preserve"> Neu: KI-Anpassung</w:t>
      </w:r>
    </w:p>
    <w:p w:rsidR="00A83061" w:rsidRPr="00A83061" w:rsidRDefault="00A83061" w:rsidP="00A83061">
      <w:pPr>
        <w:rPr>
          <w:sz w:val="28"/>
          <w:szCs w:val="28"/>
        </w:rPr>
      </w:pPr>
    </w:p>
    <w:p w:rsidR="00A83061" w:rsidRPr="00A83061" w:rsidRDefault="00A83061" w:rsidP="00A83061">
      <w:pPr>
        <w:rPr>
          <w:sz w:val="28"/>
          <w:szCs w:val="28"/>
        </w:rPr>
      </w:pPr>
      <w:proofErr w:type="spellStart"/>
      <w:r w:rsidRPr="00A83061">
        <w:rPr>
          <w:sz w:val="28"/>
          <w:szCs w:val="28"/>
        </w:rPr>
        <w:t>ACie</w:t>
      </w:r>
      <w:proofErr w:type="spellEnd"/>
      <w:r w:rsidRPr="00A83061">
        <w:rPr>
          <w:sz w:val="28"/>
          <w:szCs w:val="28"/>
        </w:rPr>
        <w:t>, Ihr KI-Agent für den Funkverkehr, kann jetzt Ihre eigenen Sprachbefehle verarbeiten. Ändern Sie ihren Tonfall, ihre Expertise und ihr Wissen.</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Hier wird es besonders nützlich für Notfallkommunikationsgruppen. Laden Sie sie mit lokalen Informationen wie Notunterkünften und Notfrequenzen, und sie kann Anfragen über Funk beantworten.</w:t>
      </w:r>
    </w:p>
    <w:p w:rsidR="00A83061" w:rsidRPr="00A83061" w:rsidRDefault="00A83061" w:rsidP="00A83061">
      <w:pPr>
        <w:rPr>
          <w:sz w:val="28"/>
          <w:szCs w:val="28"/>
        </w:rPr>
      </w:pPr>
    </w:p>
    <w:p w:rsidR="00A83061" w:rsidRPr="00A83061" w:rsidRDefault="00A83061" w:rsidP="00A83061">
      <w:pPr>
        <w:rPr>
          <w:sz w:val="28"/>
          <w:szCs w:val="28"/>
        </w:rPr>
      </w:pPr>
      <w:proofErr w:type="spellStart"/>
      <w:r w:rsidRPr="00A83061">
        <w:rPr>
          <w:sz w:val="28"/>
          <w:szCs w:val="28"/>
        </w:rPr>
        <w:t>ACie</w:t>
      </w:r>
      <w:proofErr w:type="spellEnd"/>
      <w:r w:rsidRPr="00A83061">
        <w:rPr>
          <w:sz w:val="28"/>
          <w:szCs w:val="28"/>
        </w:rPr>
        <w:t>-Benutzeransagen</w:t>
      </w:r>
    </w:p>
    <w:p w:rsidR="00A83061" w:rsidRPr="00A83061" w:rsidRDefault="00A83061" w:rsidP="00A83061">
      <w:pPr>
        <w:rPr>
          <w:sz w:val="28"/>
          <w:szCs w:val="28"/>
        </w:rPr>
      </w:pPr>
    </w:p>
    <w:p w:rsidR="00A83061" w:rsidRPr="00A83061" w:rsidRDefault="00A83061" w:rsidP="00A83061">
      <w:pPr>
        <w:rPr>
          <w:sz w:val="28"/>
          <w:szCs w:val="28"/>
        </w:rPr>
      </w:pPr>
      <w:r w:rsidRPr="00A83061">
        <w:rPr>
          <w:rFonts w:ascii="Segoe UI Emoji" w:hAnsi="Segoe UI Emoji" w:cs="Segoe UI Emoji"/>
          <w:sz w:val="28"/>
          <w:szCs w:val="28"/>
        </w:rPr>
        <w:t>📢</w:t>
      </w:r>
      <w:r w:rsidRPr="00A83061">
        <w:rPr>
          <w:sz w:val="28"/>
          <w:szCs w:val="28"/>
        </w:rPr>
        <w:t xml:space="preserve"> Neu: E-Mail-Gateway – Rohformat</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xml:space="preserve">Nutzer, die </w:t>
      </w:r>
      <w:proofErr w:type="spellStart"/>
      <w:r w:rsidRPr="00A83061">
        <w:rPr>
          <w:sz w:val="28"/>
          <w:szCs w:val="28"/>
        </w:rPr>
        <w:t>VMails</w:t>
      </w:r>
      <w:proofErr w:type="spellEnd"/>
      <w:r w:rsidRPr="00A83061">
        <w:rPr>
          <w:sz w:val="28"/>
          <w:szCs w:val="28"/>
        </w:rPr>
        <w:t xml:space="preserve"> über das E-Mail-Gateway versenden, haben vielleicht schon bemerkt, dass </w:t>
      </w:r>
      <w:proofErr w:type="spellStart"/>
      <w:r w:rsidRPr="00A83061">
        <w:rPr>
          <w:sz w:val="28"/>
          <w:szCs w:val="28"/>
        </w:rPr>
        <w:t>VarAC</w:t>
      </w:r>
      <w:proofErr w:type="spellEnd"/>
      <w:r w:rsidRPr="00A83061">
        <w:rPr>
          <w:sz w:val="28"/>
          <w:szCs w:val="28"/>
        </w:rPr>
        <w:t xml:space="preserve"> zusätzliche Metadaten am Ende der E-Mail hinzufügt.</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Manche Dienste, wie beispielsweise Saildocs.com, das häufig von Seeleuten genutzt wird, verarbeiten zusätzliche Daten in E-Mails nicht optimal.</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xml:space="preserve">Wenn Sie also eine </w:t>
      </w:r>
      <w:proofErr w:type="spellStart"/>
      <w:r w:rsidRPr="00A83061">
        <w:rPr>
          <w:sz w:val="28"/>
          <w:szCs w:val="28"/>
        </w:rPr>
        <w:t>VMail</w:t>
      </w:r>
      <w:proofErr w:type="spellEnd"/>
      <w:r w:rsidRPr="00A83061">
        <w:rPr>
          <w:sz w:val="28"/>
          <w:szCs w:val="28"/>
        </w:rPr>
        <w:t xml:space="preserve"> verfassen und diese komplett ohne Metadaten halten möchten, aktivieren Sie einfach das Kontrollkästchen „Rohformat“.</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xml:space="preserve">Sie fragen sich nun vielleicht: Wenn die Gegenseite auf das E-Mail-Gateway antwortet, wie weiß das Gateway, wohin die Antwort gesendet werden soll? Ganz einfach: Wenn </w:t>
      </w:r>
      <w:proofErr w:type="spellStart"/>
      <w:r w:rsidRPr="00A83061">
        <w:rPr>
          <w:sz w:val="28"/>
          <w:szCs w:val="28"/>
        </w:rPr>
        <w:t>VarAC</w:t>
      </w:r>
      <w:proofErr w:type="spellEnd"/>
      <w:r w:rsidRPr="00A83061">
        <w:rPr>
          <w:sz w:val="28"/>
          <w:szCs w:val="28"/>
        </w:rPr>
        <w:t xml:space="preserve"> die Metadaten „Antwort an“ im E-Mail-Text nicht findet, verwendet es den Namen „An:“ als Ausweichadresse, da dieser Ihr Rufzeichen enthält. Sie können also sicher sein, dass die Antwort trotzdem sicher in Ihrem Posteingang landet.</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xml:space="preserve">Bitte beachten Sie: Beim Senden einer </w:t>
      </w:r>
      <w:proofErr w:type="spellStart"/>
      <w:r w:rsidRPr="00A83061">
        <w:rPr>
          <w:sz w:val="28"/>
          <w:szCs w:val="28"/>
        </w:rPr>
        <w:t>VMail</w:t>
      </w:r>
      <w:proofErr w:type="spellEnd"/>
      <w:r w:rsidRPr="00A83061">
        <w:rPr>
          <w:sz w:val="28"/>
          <w:szCs w:val="28"/>
        </w:rPr>
        <w:t xml:space="preserve"> über ein Gateway im RAW-Format unterstützen nur aktualisierte Gateways diese Funktion.</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RAW-E-Mail-Gateway-Format</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Etwas fürs Auge (und Ohr).</w:t>
      </w:r>
    </w:p>
    <w:p w:rsidR="00A83061" w:rsidRPr="00A83061" w:rsidRDefault="00A83061" w:rsidP="00A83061">
      <w:pPr>
        <w:rPr>
          <w:sz w:val="28"/>
          <w:szCs w:val="28"/>
        </w:rPr>
      </w:pPr>
    </w:p>
    <w:p w:rsidR="00A83061" w:rsidRPr="00A83061" w:rsidRDefault="00A83061" w:rsidP="00A83061">
      <w:pPr>
        <w:rPr>
          <w:sz w:val="28"/>
          <w:szCs w:val="28"/>
        </w:rPr>
      </w:pPr>
      <w:r w:rsidRPr="00A83061">
        <w:rPr>
          <w:rFonts w:ascii="Segoe UI Emoji" w:hAnsi="Segoe UI Emoji" w:cs="Segoe UI Emoji"/>
          <w:sz w:val="28"/>
          <w:szCs w:val="28"/>
        </w:rPr>
        <w:t>📢</w:t>
      </w:r>
      <w:r w:rsidRPr="00A83061">
        <w:rPr>
          <w:sz w:val="28"/>
          <w:szCs w:val="28"/>
        </w:rPr>
        <w:t xml:space="preserve"> Neu: </w:t>
      </w:r>
      <w:proofErr w:type="spellStart"/>
      <w:r w:rsidRPr="00A83061">
        <w:rPr>
          <w:sz w:val="28"/>
          <w:szCs w:val="28"/>
        </w:rPr>
        <w:t>Sci</w:t>
      </w:r>
      <w:proofErr w:type="spellEnd"/>
      <w:r w:rsidRPr="00A83061">
        <w:rPr>
          <w:sz w:val="28"/>
          <w:szCs w:val="28"/>
        </w:rPr>
        <w:t>-</w:t>
      </w:r>
      <w:proofErr w:type="spellStart"/>
      <w:r w:rsidRPr="00A83061">
        <w:rPr>
          <w:sz w:val="28"/>
          <w:szCs w:val="28"/>
        </w:rPr>
        <w:t>Fi</w:t>
      </w:r>
      <w:proofErr w:type="spellEnd"/>
      <w:r w:rsidRPr="00A83061">
        <w:rPr>
          <w:sz w:val="28"/>
          <w:szCs w:val="28"/>
        </w:rPr>
        <w:t>-Design</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xml:space="preserve">Unter Einstellungen → Darstellung finden Sie ein neues Design namens </w:t>
      </w:r>
      <w:proofErr w:type="spellStart"/>
      <w:r w:rsidRPr="00A83061">
        <w:rPr>
          <w:sz w:val="28"/>
          <w:szCs w:val="28"/>
        </w:rPr>
        <w:t>Sci-Fi</w:t>
      </w:r>
      <w:proofErr w:type="spellEnd"/>
      <w:r w:rsidRPr="00A83061">
        <w:rPr>
          <w:sz w:val="28"/>
          <w:szCs w:val="28"/>
        </w:rPr>
        <w:t>. Wenn Sie R2-D2-Geräusche und futuristische Animationen mögen, ist dieses Design genau das Richtige für Sie.</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 xml:space="preserve">Das </w:t>
      </w:r>
      <w:proofErr w:type="spellStart"/>
      <w:r w:rsidRPr="00A83061">
        <w:rPr>
          <w:sz w:val="28"/>
          <w:szCs w:val="28"/>
        </w:rPr>
        <w:t>Sci</w:t>
      </w:r>
      <w:proofErr w:type="spellEnd"/>
      <w:r w:rsidRPr="00A83061">
        <w:rPr>
          <w:sz w:val="28"/>
          <w:szCs w:val="28"/>
        </w:rPr>
        <w:t>-</w:t>
      </w:r>
      <w:proofErr w:type="spellStart"/>
      <w:r w:rsidRPr="00A83061">
        <w:rPr>
          <w:sz w:val="28"/>
          <w:szCs w:val="28"/>
        </w:rPr>
        <w:t>Fi</w:t>
      </w:r>
      <w:proofErr w:type="spellEnd"/>
      <w:r w:rsidRPr="00A83061">
        <w:rPr>
          <w:sz w:val="28"/>
          <w:szCs w:val="28"/>
        </w:rPr>
        <w:t>-Design</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Als Nächstes erhält das Anfragemodul eine neue Schaltfläche.</w:t>
      </w:r>
    </w:p>
    <w:p w:rsidR="00A83061" w:rsidRPr="00A83061" w:rsidRDefault="00A83061" w:rsidP="00A83061">
      <w:pPr>
        <w:rPr>
          <w:sz w:val="28"/>
          <w:szCs w:val="28"/>
        </w:rPr>
      </w:pPr>
    </w:p>
    <w:p w:rsidR="00A83061" w:rsidRPr="00A83061" w:rsidRDefault="00A83061" w:rsidP="00A83061">
      <w:pPr>
        <w:rPr>
          <w:sz w:val="28"/>
          <w:szCs w:val="28"/>
        </w:rPr>
      </w:pPr>
      <w:r w:rsidRPr="00A83061">
        <w:rPr>
          <w:rFonts w:ascii="Segoe UI Emoji" w:hAnsi="Segoe UI Emoji" w:cs="Segoe UI Emoji"/>
          <w:sz w:val="28"/>
          <w:szCs w:val="28"/>
        </w:rPr>
        <w:t>📢</w:t>
      </w:r>
      <w:r w:rsidRPr="00A83061">
        <w:rPr>
          <w:sz w:val="28"/>
          <w:szCs w:val="28"/>
        </w:rPr>
        <w:t xml:space="preserve"> Neu: Anfrage der E-Mail-Gateway-Adresse</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Klicken Sie in der Anfrage auf E-Mail-Gateway-Adresse, und die andere Station sendet Ihnen ihre E-Mail-Gateway-Adresse. Dies funktioniert sowohl während einer Verbindung als auch über Broadcast.</w:t>
      </w:r>
    </w:p>
    <w:p w:rsidR="00A83061" w:rsidRPr="00A83061" w:rsidRDefault="00A83061" w:rsidP="00A83061">
      <w:pPr>
        <w:rPr>
          <w:sz w:val="28"/>
          <w:szCs w:val="28"/>
        </w:rPr>
      </w:pPr>
    </w:p>
    <w:p w:rsidR="00A83061" w:rsidRPr="00A83061" w:rsidRDefault="00A83061" w:rsidP="00A83061">
      <w:pPr>
        <w:rPr>
          <w:sz w:val="28"/>
          <w:szCs w:val="28"/>
        </w:rPr>
      </w:pPr>
      <w:r w:rsidRPr="00A83061">
        <w:rPr>
          <w:sz w:val="28"/>
          <w:szCs w:val="28"/>
        </w:rPr>
        <w:t>Anfrage → E-Mail</w:t>
      </w:r>
    </w:p>
    <w:p w:rsidR="00A83061" w:rsidRPr="00A83061" w:rsidRDefault="00A83061" w:rsidP="00A83061">
      <w:pPr>
        <w:rPr>
          <w:sz w:val="28"/>
          <w:szCs w:val="28"/>
        </w:rPr>
      </w:pPr>
      <w:r w:rsidRPr="00A83061">
        <w:rPr>
          <w:sz w:val="28"/>
          <w:szCs w:val="28"/>
        </w:rPr>
        <w:t>Feedback geben</w:t>
      </w:r>
    </w:p>
    <w:p w:rsidR="00A83061" w:rsidRDefault="00A83061" w:rsidP="00A83061">
      <w:pPr>
        <w:rPr>
          <w:sz w:val="28"/>
          <w:szCs w:val="28"/>
        </w:rPr>
      </w:pPr>
      <w:r w:rsidRPr="00A83061">
        <w:rPr>
          <w:sz w:val="28"/>
          <w:szCs w:val="28"/>
        </w:rPr>
        <w:t>Verwende die Pfeile, um die vollständige Übersetzung anzusehen.</w:t>
      </w:r>
      <w:bookmarkStart w:id="0" w:name="_GoBack"/>
      <w:bookmarkEnd w:id="0"/>
    </w:p>
    <w:p w:rsidR="00836E74" w:rsidRDefault="00836E74" w:rsidP="004F6161">
      <w:pPr>
        <w:rPr>
          <w:sz w:val="28"/>
          <w:szCs w:val="28"/>
        </w:rPr>
      </w:pPr>
    </w:p>
    <w:p w:rsidR="00836E74" w:rsidRPr="00836E74" w:rsidRDefault="00836E74" w:rsidP="004F6161">
      <w:pPr>
        <w:rPr>
          <w:sz w:val="28"/>
          <w:szCs w:val="28"/>
        </w:rPr>
      </w:pPr>
    </w:p>
    <w:sectPr w:rsidR="00836E74" w:rsidRPr="00836E7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45FDC"/>
    <w:multiLevelType w:val="multilevel"/>
    <w:tmpl w:val="A0E2A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247EE1"/>
    <w:multiLevelType w:val="multilevel"/>
    <w:tmpl w:val="A56A6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F85E98"/>
    <w:multiLevelType w:val="multilevel"/>
    <w:tmpl w:val="93F25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2AB"/>
    <w:rsid w:val="004F6161"/>
    <w:rsid w:val="005172AB"/>
    <w:rsid w:val="00836E74"/>
    <w:rsid w:val="00A83061"/>
    <w:rsid w:val="00B31D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DC08A"/>
  <w15:chartTrackingRefBased/>
  <w15:docId w15:val="{827B8E33-6404-4724-9131-2FF0E6EAA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5172AB"/>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5172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289092">
      <w:bodyDiv w:val="1"/>
      <w:marLeft w:val="0"/>
      <w:marRight w:val="0"/>
      <w:marTop w:val="0"/>
      <w:marBottom w:val="0"/>
      <w:divBdr>
        <w:top w:val="none" w:sz="0" w:space="0" w:color="auto"/>
        <w:left w:val="none" w:sz="0" w:space="0" w:color="auto"/>
        <w:bottom w:val="none" w:sz="0" w:space="0" w:color="auto"/>
        <w:right w:val="none" w:sz="0" w:space="0" w:color="auto"/>
      </w:divBdr>
      <w:divsChild>
        <w:div w:id="379744940">
          <w:marLeft w:val="0"/>
          <w:marRight w:val="0"/>
          <w:marTop w:val="0"/>
          <w:marBottom w:val="0"/>
          <w:divBdr>
            <w:top w:val="none" w:sz="0" w:space="0" w:color="auto"/>
            <w:left w:val="none" w:sz="0" w:space="0" w:color="auto"/>
            <w:bottom w:val="none" w:sz="0" w:space="0" w:color="auto"/>
            <w:right w:val="none" w:sz="0" w:space="0" w:color="auto"/>
          </w:divBdr>
        </w:div>
        <w:div w:id="1572881944">
          <w:marLeft w:val="0"/>
          <w:marRight w:val="0"/>
          <w:marTop w:val="0"/>
          <w:marBottom w:val="0"/>
          <w:divBdr>
            <w:top w:val="none" w:sz="0" w:space="0" w:color="auto"/>
            <w:left w:val="none" w:sz="0" w:space="0" w:color="auto"/>
            <w:bottom w:val="none" w:sz="0" w:space="0" w:color="auto"/>
            <w:right w:val="none" w:sz="0" w:space="0" w:color="auto"/>
          </w:divBdr>
        </w:div>
        <w:div w:id="1252354814">
          <w:marLeft w:val="0"/>
          <w:marRight w:val="0"/>
          <w:marTop w:val="0"/>
          <w:marBottom w:val="0"/>
          <w:divBdr>
            <w:top w:val="none" w:sz="0" w:space="0" w:color="auto"/>
            <w:left w:val="none" w:sz="0" w:space="0" w:color="auto"/>
            <w:bottom w:val="none" w:sz="0" w:space="0" w:color="auto"/>
            <w:right w:val="none" w:sz="0" w:space="0" w:color="auto"/>
          </w:divBdr>
        </w:div>
        <w:div w:id="76564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arac-hamradio.com/so/c7Q3eAyHF/c?w=0v_9OaoRWCAqbJlbtp7yjwTGDJzGeiG-Xbt3mu0YgPA.eyJ1IjoiaHR0cHM6Ly93d3cueW91dHViZS5jb20vd2F0Y2g_dj1kNTRhSm43Y0toMCIsInIiOiIiLCJtIjoibWFpbCIsImMiOiJmOTRkMGUyYS1kNzYxLTQzNDQtOGRmNy1jMmVjMDllNzNiNzQifQ" TargetMode="Externa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s://varac-hamradio.com/so/c7Q3eAyHF/c?w=vACNyDMc5i4XXnq8vwl2j72ZEjkwkEPcRH92ezrFSgI.eyJ1IjoiaHR0cHM6Ly93d3cud2ltby5jb20vZW4vc2NzLXB4ZHJhZ29uLWRyLTk0MDAiLCJyIjoiIiwibSI6Im1haWwiLCJjIjoiZjk0ZDBlMmEtZDc2MS00MzQ0LThkZjctYzJlYzA5ZTczYjc0In0"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hyperlink" Target="https://varac-hamradio.com/so/c7Q3eAyHF/c?w=uvC98JlmlzQwaiBLlUYOc0VJQFbRVkduJP6jC3FmCdU.eyJ1IjoiaHR0cHM6Ly93d3cuc2FmZWNvbWxpbmsuY29tL3BsYW5zLWhhbXJhZGlvLW9wZXJhdG9ycyIsInIiOiIiLCJtIjoibWFpbCIsImMiOiJmOTRkMGUyYS1kNzYxLTQzNDQtOGRmNy1jMmVjMDllNzNiNzQifQ" TargetMode="External"/><Relationship Id="rId11" Type="http://schemas.openxmlformats.org/officeDocument/2006/relationships/image" Target="media/image4.jpeg"/><Relationship Id="rId24" Type="http://schemas.openxmlformats.org/officeDocument/2006/relationships/hyperlink" Target="https://varac-hamradio.com/so/c7Q3eAyHF/c?w=2WJBquCzR8CHWat1Dm8DL7SSzINHNypmUBjTsS6vxt4.eyJ1IjoiaHR0cHM6Ly90Lm1lLytVZHVGeFBUT1haSXpZamxrIiwiciI6IiIsIm0iOiJtYWlsIiwiYyI6ImY5NGQwZTJhLWQ3NjEtNDM0NC04ZGY3LWMyZWMwOWU3M2I3NCJ9" TargetMode="External"/><Relationship Id="rId5" Type="http://schemas.openxmlformats.org/officeDocument/2006/relationships/image" Target="media/image1.png"/><Relationship Id="rId15" Type="http://schemas.openxmlformats.org/officeDocument/2006/relationships/image" Target="media/image8.jpeg"/><Relationship Id="rId23" Type="http://schemas.openxmlformats.org/officeDocument/2006/relationships/hyperlink" Target="https://varac-hamradio.com/so/c7Q3eAyHF/c?w=pJh98A2UG8ZcRxoIT1yuq-b_VH0HzINkUr1WLEF-roU.eyJ1IjoiaHR0cHM6Ly93d3cuZmFjZWJvb2suY29tL2dyb3Vwcy92YXJhaGYiLCJyIjoiIiwibSI6Im1haWwiLCJjIjoiZjk0ZDBlMmEtZDc2MS00MzQ0LThkZjctYzJlYzA5ZTczYjc0In0" TargetMode="Externa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varac-hamradio.com/so/c7Q3eAyHF/c?w=gszwikAsgcpVKjjQd347lwN84n9mGkBNg38aXOY7tr0.eyJ1IjoiaHR0cHM6Ly93d3cudmFyYWMtaGFtcmFkaW8uY29tL2dyb3VwcyIsInIiOiIiLCJtIjoibWFpbCIsImMiOiJmOTRkMGUyYS1kNzYxLTQzNDQtOGRmNy1jMmVjMDllNzNiNzQifQ"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2878</Words>
  <Characters>18136</Characters>
  <Application>Microsoft Office Word</Application>
  <DocSecurity>0</DocSecurity>
  <Lines>151</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Wolfgang Stolte</dc:creator>
  <cp:keywords/>
  <dc:description/>
  <cp:lastModifiedBy>Wolfgang Stolte</cp:lastModifiedBy>
  <cp:revision>4</cp:revision>
  <dcterms:created xsi:type="dcterms:W3CDTF">2026-10-13T09:37:00Z</dcterms:created>
  <dcterms:modified xsi:type="dcterms:W3CDTF">2026-10-13T09:47:00Z</dcterms:modified>
</cp:coreProperties>
</file>