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6C50896" w14:textId="02D2F9FE" w:rsidR="00FE5675" w:rsidRPr="00F26592" w:rsidRDefault="00722C37" w:rsidP="002A395C">
      <w:pPr>
        <w:jc w:val="end"/>
        <w:rPr>
          <w:rFonts w:ascii="Arial" w:hAnsi="Arial" w:cs="Arial"/>
          <w:color w:val="5B9BD5"/>
        </w:rPr>
      </w:pPr>
      <w:r>
        <w:rPr>
          <w:rFonts w:ascii="Arial" w:hAnsi="Arial" w:cs="Arial"/>
        </w:rPr>
        <w:t>0</w:t>
      </w:r>
      <w:r w:rsidR="00667AE0">
        <w:rPr>
          <w:rFonts w:ascii="Arial" w:hAnsi="Arial" w:cs="Arial"/>
        </w:rPr>
        <w:t>8</w:t>
      </w:r>
      <w:r w:rsidR="007B2805">
        <w:rPr>
          <w:rFonts w:ascii="Arial" w:hAnsi="Arial" w:cs="Arial"/>
        </w:rPr>
        <w:t>.</w:t>
      </w:r>
      <w:r w:rsidR="003F0316">
        <w:rPr>
          <w:rFonts w:ascii="Arial" w:hAnsi="Arial" w:cs="Arial"/>
        </w:rPr>
        <w:t>0</w:t>
      </w:r>
      <w:r>
        <w:rPr>
          <w:rFonts w:ascii="Arial" w:hAnsi="Arial" w:cs="Arial"/>
        </w:rPr>
        <w:t>5</w:t>
      </w:r>
      <w:r w:rsidR="007B2805">
        <w:rPr>
          <w:rFonts w:ascii="Arial" w:hAnsi="Arial" w:cs="Arial"/>
        </w:rPr>
        <w:t>.202</w:t>
      </w:r>
      <w:r w:rsidR="002B046C">
        <w:rPr>
          <w:rFonts w:ascii="Arial" w:hAnsi="Arial" w:cs="Arial"/>
        </w:rPr>
        <w:t>5</w:t>
      </w:r>
    </w:p>
    <w:p w14:paraId="4FE726E7" w14:textId="19DD2DC2" w:rsidR="003C61D0" w:rsidRDefault="003C61D0" w:rsidP="00F00BC9"/>
    <w:p w14:paraId="75F977E8" w14:textId="2BB757FF" w:rsidR="002B046C" w:rsidRDefault="009553A0" w:rsidP="007B2805">
      <w:pPr>
        <w:jc w:val="center"/>
        <w:rPr>
          <w:rFonts w:ascii="Arial" w:hAnsi="Arial" w:cs="Arial"/>
          <w:b/>
          <w:sz w:val="26"/>
          <w:szCs w:val="26"/>
        </w:rPr>
      </w:pPr>
      <w:r>
        <w:rPr>
          <w:rFonts w:ascii="Arial" w:hAnsi="Arial" w:cs="Arial"/>
          <w:b/>
          <w:sz w:val="26"/>
          <w:szCs w:val="26"/>
        </w:rPr>
        <w:t>Mensch und Technik vor Blitzen schützen</w:t>
      </w:r>
    </w:p>
    <w:p w14:paraId="713F2815" w14:textId="77777777" w:rsidR="00433717" w:rsidRDefault="00433717" w:rsidP="007B2805">
      <w:pPr>
        <w:jc w:val="center"/>
        <w:rPr>
          <w:rFonts w:ascii="Arial" w:hAnsi="Arial" w:cs="Arial"/>
          <w:b/>
          <w:sz w:val="26"/>
          <w:szCs w:val="26"/>
        </w:rPr>
      </w:pPr>
    </w:p>
    <w:p w14:paraId="060311B4" w14:textId="27F160F9" w:rsidR="002B046C" w:rsidRDefault="00433717" w:rsidP="002B046C">
      <w:pPr>
        <w:jc w:val="center"/>
        <w:rPr>
          <w:rFonts w:ascii="Arial" w:hAnsi="Arial" w:cs="Arial"/>
          <w:sz w:val="23"/>
          <w:szCs w:val="23"/>
        </w:rPr>
      </w:pPr>
      <w:r w:rsidRPr="00433717">
        <w:rPr>
          <w:rFonts w:ascii="Arial" w:hAnsi="Arial" w:cs="Arial"/>
          <w:sz w:val="23"/>
          <w:szCs w:val="23"/>
        </w:rPr>
        <w:t xml:space="preserve">DARC </w:t>
      </w:r>
      <w:r w:rsidR="00E37D54">
        <w:rPr>
          <w:rFonts w:ascii="Arial" w:hAnsi="Arial" w:cs="Arial"/>
          <w:sz w:val="23"/>
          <w:szCs w:val="23"/>
        </w:rPr>
        <w:t xml:space="preserve">und </w:t>
      </w:r>
      <w:r w:rsidRPr="00433717">
        <w:rPr>
          <w:rFonts w:ascii="Arial" w:hAnsi="Arial" w:cs="Arial"/>
          <w:sz w:val="23"/>
          <w:szCs w:val="23"/>
        </w:rPr>
        <w:t xml:space="preserve">VDE </w:t>
      </w:r>
      <w:r w:rsidR="00E37D54">
        <w:rPr>
          <w:rFonts w:ascii="Arial" w:hAnsi="Arial" w:cs="Arial"/>
          <w:sz w:val="23"/>
          <w:szCs w:val="23"/>
        </w:rPr>
        <w:t>vertiefen Zusammenarbeit</w:t>
      </w:r>
    </w:p>
    <w:p w14:paraId="1B419112" w14:textId="77777777" w:rsidR="00433717" w:rsidRPr="005B3E50" w:rsidRDefault="00433717" w:rsidP="002B046C">
      <w:pPr>
        <w:jc w:val="center"/>
        <w:rPr>
          <w:sz w:val="24"/>
          <w:szCs w:val="24"/>
        </w:rPr>
      </w:pPr>
    </w:p>
    <w:p w14:paraId="5E7FF215" w14:textId="66C4A09F" w:rsidR="00E3401B" w:rsidRDefault="003F0316" w:rsidP="00E3401B">
      <w:pPr>
        <w:spacing w:line="18pt" w:lineRule="auto"/>
        <w:jc w:val="both"/>
        <w:rPr>
          <w:rFonts w:ascii="Arial" w:hAnsi="Arial" w:cs="Arial"/>
          <w:b/>
          <w:sz w:val="24"/>
          <w:szCs w:val="24"/>
        </w:rPr>
      </w:pPr>
      <w:r>
        <w:rPr>
          <w:rFonts w:ascii="Arial" w:hAnsi="Arial" w:cs="Arial"/>
          <w:b/>
          <w:sz w:val="24"/>
          <w:szCs w:val="24"/>
        </w:rPr>
        <w:t xml:space="preserve">Dem Schutz von Menschen und Technik vor Blitzeinschlägen widmet sich eine gemeinsame Arbeitsgruppe des Deutschen Amateur-Radio-Clubs (DARC) e. V. und des </w:t>
      </w:r>
      <w:r w:rsidRPr="003F0316">
        <w:rPr>
          <w:rFonts w:ascii="Arial" w:hAnsi="Arial" w:cs="Arial"/>
          <w:b/>
          <w:sz w:val="24"/>
          <w:szCs w:val="24"/>
        </w:rPr>
        <w:t>Verbandes der Elektrotechnik Elektronik Informationstechnik e. V.</w:t>
      </w:r>
      <w:r w:rsidR="002A12C8" w:rsidRPr="002A12C8">
        <w:rPr>
          <w:rFonts w:ascii="Arial" w:hAnsi="Arial" w:cs="Arial"/>
          <w:b/>
          <w:sz w:val="24"/>
          <w:szCs w:val="24"/>
        </w:rPr>
        <w:t xml:space="preserve"> </w:t>
      </w:r>
      <w:r w:rsidR="002A12C8">
        <w:rPr>
          <w:rFonts w:ascii="Arial" w:hAnsi="Arial" w:cs="Arial"/>
          <w:b/>
          <w:sz w:val="24"/>
          <w:szCs w:val="24"/>
        </w:rPr>
        <w:t>(VDE)</w:t>
      </w:r>
      <w:r w:rsidR="00FC7892">
        <w:rPr>
          <w:rFonts w:ascii="Arial" w:hAnsi="Arial" w:cs="Arial"/>
          <w:b/>
          <w:sz w:val="24"/>
          <w:szCs w:val="24"/>
        </w:rPr>
        <w:t>.</w:t>
      </w:r>
    </w:p>
    <w:p w14:paraId="6C1A040F" w14:textId="77777777" w:rsidR="00057751" w:rsidRPr="00E3401B" w:rsidRDefault="00057751" w:rsidP="00E3401B">
      <w:pPr>
        <w:spacing w:line="18pt" w:lineRule="auto"/>
        <w:jc w:val="both"/>
        <w:rPr>
          <w:rFonts w:ascii="Arial" w:hAnsi="Arial" w:cs="Arial"/>
          <w:b/>
          <w:sz w:val="24"/>
          <w:szCs w:val="24"/>
        </w:rPr>
      </w:pPr>
    </w:p>
    <w:p w14:paraId="29F2BCC4" w14:textId="31B7746B" w:rsidR="0017426C" w:rsidRPr="00E37D54" w:rsidRDefault="00E37D54" w:rsidP="0017426C">
      <w:pPr>
        <w:spacing w:line="18pt" w:lineRule="auto"/>
        <w:jc w:val="both"/>
        <w:rPr>
          <w:rFonts w:ascii="Arial" w:hAnsi="Arial" w:cs="Arial"/>
          <w:bCs/>
          <w:sz w:val="24"/>
          <w:szCs w:val="24"/>
        </w:rPr>
      </w:pPr>
      <w:r w:rsidRPr="00E37D54">
        <w:rPr>
          <w:rFonts w:ascii="Arial" w:hAnsi="Arial" w:cs="Arial"/>
          <w:bCs/>
          <w:sz w:val="24"/>
          <w:szCs w:val="24"/>
        </w:rPr>
        <w:t xml:space="preserve">Im Jahr 2021 </w:t>
      </w:r>
      <w:r w:rsidR="00B33543">
        <w:rPr>
          <w:rFonts w:ascii="Arial" w:hAnsi="Arial" w:cs="Arial"/>
          <w:bCs/>
          <w:sz w:val="24"/>
          <w:szCs w:val="24"/>
        </w:rPr>
        <w:t xml:space="preserve">trat </w:t>
      </w:r>
      <w:r w:rsidRPr="00E37D54">
        <w:rPr>
          <w:rFonts w:ascii="Arial" w:hAnsi="Arial" w:cs="Arial"/>
          <w:bCs/>
          <w:sz w:val="24"/>
          <w:szCs w:val="24"/>
        </w:rPr>
        <w:t>die Normungsorganisation DKE an den DARC</w:t>
      </w:r>
      <w:r w:rsidR="0080428B">
        <w:rPr>
          <w:rFonts w:ascii="Arial" w:hAnsi="Arial" w:cs="Arial"/>
          <w:bCs/>
          <w:sz w:val="24"/>
          <w:szCs w:val="24"/>
        </w:rPr>
        <w:t xml:space="preserve"> </w:t>
      </w:r>
      <w:r w:rsidR="005F7E23">
        <w:rPr>
          <w:rFonts w:ascii="Arial" w:hAnsi="Arial" w:cs="Arial"/>
          <w:bCs/>
          <w:sz w:val="24"/>
          <w:szCs w:val="24"/>
        </w:rPr>
        <w:t xml:space="preserve">mit der Bitte </w:t>
      </w:r>
      <w:r w:rsidR="0013788A">
        <w:rPr>
          <w:rFonts w:ascii="Arial" w:hAnsi="Arial" w:cs="Arial"/>
          <w:bCs/>
          <w:sz w:val="24"/>
          <w:szCs w:val="24"/>
        </w:rPr>
        <w:t xml:space="preserve">heran, </w:t>
      </w:r>
      <w:r w:rsidR="005F7E23">
        <w:rPr>
          <w:rFonts w:ascii="Arial" w:hAnsi="Arial" w:cs="Arial"/>
          <w:bCs/>
          <w:sz w:val="24"/>
          <w:szCs w:val="24"/>
        </w:rPr>
        <w:t xml:space="preserve">bei der </w:t>
      </w:r>
      <w:r w:rsidRPr="00E37D54">
        <w:rPr>
          <w:rFonts w:ascii="Arial" w:hAnsi="Arial" w:cs="Arial"/>
          <w:bCs/>
          <w:sz w:val="24"/>
          <w:szCs w:val="24"/>
        </w:rPr>
        <w:t xml:space="preserve">Überarbeitung </w:t>
      </w:r>
      <w:r w:rsidR="005F7E23">
        <w:rPr>
          <w:rFonts w:ascii="Arial" w:hAnsi="Arial" w:cs="Arial"/>
          <w:bCs/>
          <w:sz w:val="24"/>
          <w:szCs w:val="24"/>
        </w:rPr>
        <w:t xml:space="preserve">einer </w:t>
      </w:r>
      <w:r w:rsidRPr="00E37D54">
        <w:rPr>
          <w:rFonts w:ascii="Arial" w:hAnsi="Arial" w:cs="Arial"/>
          <w:bCs/>
          <w:sz w:val="24"/>
          <w:szCs w:val="24"/>
        </w:rPr>
        <w:t xml:space="preserve">für </w:t>
      </w:r>
      <w:r w:rsidR="005F7E23">
        <w:rPr>
          <w:rFonts w:ascii="Arial" w:hAnsi="Arial" w:cs="Arial"/>
          <w:bCs/>
          <w:sz w:val="24"/>
          <w:szCs w:val="24"/>
        </w:rPr>
        <w:t xml:space="preserve">den Amateurfunk </w:t>
      </w:r>
      <w:r w:rsidRPr="00E37D54">
        <w:rPr>
          <w:rFonts w:ascii="Arial" w:hAnsi="Arial" w:cs="Arial"/>
          <w:bCs/>
          <w:sz w:val="24"/>
          <w:szCs w:val="24"/>
        </w:rPr>
        <w:t>relevanten</w:t>
      </w:r>
      <w:r w:rsidR="005F7E23">
        <w:rPr>
          <w:rFonts w:ascii="Arial" w:hAnsi="Arial" w:cs="Arial"/>
          <w:bCs/>
          <w:sz w:val="24"/>
          <w:szCs w:val="24"/>
        </w:rPr>
        <w:t xml:space="preserve"> Norm </w:t>
      </w:r>
      <w:r w:rsidR="0013788A">
        <w:rPr>
          <w:rFonts w:ascii="Arial" w:hAnsi="Arial" w:cs="Arial"/>
          <w:bCs/>
          <w:sz w:val="24"/>
          <w:szCs w:val="24"/>
        </w:rPr>
        <w:t>mitzuarbeiten</w:t>
      </w:r>
      <w:r w:rsidR="005F7E23">
        <w:rPr>
          <w:rFonts w:ascii="Arial" w:hAnsi="Arial" w:cs="Arial"/>
          <w:bCs/>
          <w:sz w:val="24"/>
          <w:szCs w:val="24"/>
        </w:rPr>
        <w:t xml:space="preserve">. </w:t>
      </w:r>
      <w:r w:rsidR="0013788A">
        <w:rPr>
          <w:rFonts w:ascii="Arial" w:hAnsi="Arial" w:cs="Arial"/>
          <w:bCs/>
          <w:sz w:val="24"/>
          <w:szCs w:val="24"/>
        </w:rPr>
        <w:t xml:space="preserve">Die für Sendeanlagen maßgebliche „DIN VDE </w:t>
      </w:r>
      <w:r w:rsidRPr="00E37D54">
        <w:rPr>
          <w:rFonts w:ascii="Arial" w:hAnsi="Arial" w:cs="Arial"/>
          <w:bCs/>
          <w:sz w:val="24"/>
          <w:szCs w:val="24"/>
        </w:rPr>
        <w:t>0800-300 Funksende-/-</w:t>
      </w:r>
      <w:proofErr w:type="spellStart"/>
      <w:r w:rsidRPr="00E37D54">
        <w:rPr>
          <w:rFonts w:ascii="Arial" w:hAnsi="Arial" w:cs="Arial"/>
          <w:bCs/>
          <w:sz w:val="24"/>
          <w:szCs w:val="24"/>
        </w:rPr>
        <w:t>empfangssysteme</w:t>
      </w:r>
      <w:proofErr w:type="spellEnd"/>
      <w:r w:rsidRPr="00E37D54">
        <w:rPr>
          <w:rFonts w:ascii="Arial" w:hAnsi="Arial" w:cs="Arial"/>
          <w:bCs/>
          <w:sz w:val="24"/>
          <w:szCs w:val="24"/>
        </w:rPr>
        <w:t xml:space="preserve"> für Senderausgangsleistungen bis 1 kW </w:t>
      </w:r>
      <w:r w:rsidR="003F0316">
        <w:rPr>
          <w:rFonts w:ascii="Arial" w:hAnsi="Arial" w:cs="Arial"/>
          <w:bCs/>
          <w:sz w:val="24"/>
          <w:szCs w:val="24"/>
        </w:rPr>
        <w:t>–</w:t>
      </w:r>
      <w:r w:rsidRPr="00E37D54">
        <w:rPr>
          <w:rFonts w:ascii="Arial" w:hAnsi="Arial" w:cs="Arial"/>
          <w:bCs/>
          <w:sz w:val="24"/>
          <w:szCs w:val="24"/>
        </w:rPr>
        <w:t xml:space="preserve"> Teil</w:t>
      </w:r>
      <w:r w:rsidR="003F0316">
        <w:rPr>
          <w:rFonts w:ascii="Arial" w:hAnsi="Arial" w:cs="Arial"/>
          <w:bCs/>
          <w:sz w:val="24"/>
          <w:szCs w:val="24"/>
        </w:rPr>
        <w:t xml:space="preserve"> </w:t>
      </w:r>
      <w:r w:rsidRPr="00E37D54">
        <w:rPr>
          <w:rFonts w:ascii="Arial" w:hAnsi="Arial" w:cs="Arial"/>
          <w:bCs/>
          <w:sz w:val="24"/>
          <w:szCs w:val="24"/>
        </w:rPr>
        <w:t>300: Sicherheits</w:t>
      </w:r>
      <w:r w:rsidR="00AF751E">
        <w:rPr>
          <w:rFonts w:ascii="Arial" w:hAnsi="Arial" w:cs="Arial"/>
          <w:bCs/>
          <w:sz w:val="24"/>
          <w:szCs w:val="24"/>
        </w:rPr>
        <w:t>-</w:t>
      </w:r>
      <w:r w:rsidRPr="00E37D54">
        <w:rPr>
          <w:rFonts w:ascii="Arial" w:hAnsi="Arial" w:cs="Arial"/>
          <w:bCs/>
          <w:sz w:val="24"/>
          <w:szCs w:val="24"/>
        </w:rPr>
        <w:t>anforderungen"</w:t>
      </w:r>
      <w:r w:rsidR="0013788A">
        <w:rPr>
          <w:rFonts w:ascii="Arial" w:hAnsi="Arial" w:cs="Arial"/>
          <w:bCs/>
          <w:sz w:val="24"/>
          <w:szCs w:val="24"/>
        </w:rPr>
        <w:t xml:space="preserve"> aus dem Jahr 2008 sollte aktualisiert werden</w:t>
      </w:r>
      <w:r w:rsidRPr="00E37D54">
        <w:rPr>
          <w:rFonts w:ascii="Arial" w:hAnsi="Arial" w:cs="Arial"/>
          <w:bCs/>
          <w:sz w:val="24"/>
          <w:szCs w:val="24"/>
        </w:rPr>
        <w:t xml:space="preserve">. Der DARC </w:t>
      </w:r>
      <w:r w:rsidR="00B33543">
        <w:rPr>
          <w:rFonts w:ascii="Arial" w:hAnsi="Arial" w:cs="Arial"/>
          <w:bCs/>
          <w:sz w:val="24"/>
          <w:szCs w:val="24"/>
        </w:rPr>
        <w:t xml:space="preserve">konnte unter seinen Mitgliedern ausgewiesene Fachleute für das Projekt gewinnen: </w:t>
      </w:r>
      <w:r w:rsidRPr="00E37D54">
        <w:rPr>
          <w:rFonts w:ascii="Arial" w:hAnsi="Arial" w:cs="Arial"/>
          <w:bCs/>
          <w:sz w:val="24"/>
          <w:szCs w:val="24"/>
        </w:rPr>
        <w:t xml:space="preserve">Dipl.-Ing. (FH) Wolfgang Hunger und Dipl.-Ing. Thomas Raphael </w:t>
      </w:r>
      <w:r w:rsidR="00B33543">
        <w:rPr>
          <w:rFonts w:ascii="Arial" w:hAnsi="Arial" w:cs="Arial"/>
          <w:bCs/>
          <w:sz w:val="24"/>
          <w:szCs w:val="24"/>
        </w:rPr>
        <w:t xml:space="preserve">wirkten intensiv </w:t>
      </w:r>
      <w:r w:rsidRPr="00E37D54">
        <w:rPr>
          <w:rFonts w:ascii="Arial" w:hAnsi="Arial" w:cs="Arial"/>
          <w:bCs/>
          <w:sz w:val="24"/>
          <w:szCs w:val="24"/>
        </w:rPr>
        <w:t xml:space="preserve">im Normungsgremium mit. </w:t>
      </w:r>
      <w:r w:rsidR="00B33543">
        <w:rPr>
          <w:rFonts w:ascii="Arial" w:hAnsi="Arial" w:cs="Arial"/>
          <w:bCs/>
          <w:sz w:val="24"/>
          <w:szCs w:val="24"/>
        </w:rPr>
        <w:t xml:space="preserve">Zu dessen </w:t>
      </w:r>
      <w:r w:rsidRPr="00E37D54">
        <w:rPr>
          <w:rFonts w:ascii="Arial" w:hAnsi="Arial" w:cs="Arial"/>
          <w:bCs/>
          <w:sz w:val="24"/>
          <w:szCs w:val="24"/>
        </w:rPr>
        <w:t>Unterstütz</w:t>
      </w:r>
      <w:r w:rsidR="00B33543">
        <w:rPr>
          <w:rFonts w:ascii="Arial" w:hAnsi="Arial" w:cs="Arial"/>
          <w:bCs/>
          <w:sz w:val="24"/>
          <w:szCs w:val="24"/>
        </w:rPr>
        <w:t>ung</w:t>
      </w:r>
      <w:r w:rsidRPr="00E37D54">
        <w:rPr>
          <w:rFonts w:ascii="Arial" w:hAnsi="Arial" w:cs="Arial"/>
          <w:bCs/>
          <w:sz w:val="24"/>
          <w:szCs w:val="24"/>
        </w:rPr>
        <w:t xml:space="preserve"> </w:t>
      </w:r>
      <w:r w:rsidR="000C3762">
        <w:rPr>
          <w:rFonts w:ascii="Arial" w:hAnsi="Arial" w:cs="Arial"/>
          <w:bCs/>
          <w:sz w:val="24"/>
          <w:szCs w:val="24"/>
        </w:rPr>
        <w:t>entstand</w:t>
      </w:r>
      <w:r w:rsidRPr="00E37D54">
        <w:rPr>
          <w:rFonts w:ascii="Arial" w:hAnsi="Arial" w:cs="Arial"/>
          <w:bCs/>
          <w:sz w:val="24"/>
          <w:szCs w:val="24"/>
        </w:rPr>
        <w:t xml:space="preserve"> </w:t>
      </w:r>
      <w:r w:rsidR="00B33543">
        <w:rPr>
          <w:rFonts w:ascii="Arial" w:hAnsi="Arial" w:cs="Arial"/>
          <w:bCs/>
          <w:sz w:val="24"/>
          <w:szCs w:val="24"/>
        </w:rPr>
        <w:t xml:space="preserve">der </w:t>
      </w:r>
      <w:r w:rsidRPr="00E37D54">
        <w:rPr>
          <w:rFonts w:ascii="Arial" w:hAnsi="Arial" w:cs="Arial"/>
          <w:bCs/>
          <w:sz w:val="24"/>
          <w:szCs w:val="24"/>
        </w:rPr>
        <w:t>DARC</w:t>
      </w:r>
      <w:r w:rsidR="00B33543">
        <w:rPr>
          <w:rFonts w:ascii="Arial" w:hAnsi="Arial" w:cs="Arial"/>
          <w:bCs/>
          <w:sz w:val="24"/>
          <w:szCs w:val="24"/>
        </w:rPr>
        <w:t>-</w:t>
      </w:r>
      <w:r w:rsidRPr="00E37D54">
        <w:rPr>
          <w:rFonts w:ascii="Arial" w:hAnsi="Arial" w:cs="Arial"/>
          <w:bCs/>
          <w:sz w:val="24"/>
          <w:szCs w:val="24"/>
        </w:rPr>
        <w:t xml:space="preserve">Arbeitskreis </w:t>
      </w:r>
      <w:r w:rsidR="00B33543">
        <w:rPr>
          <w:rFonts w:ascii="Arial" w:hAnsi="Arial" w:cs="Arial"/>
          <w:bCs/>
          <w:sz w:val="24"/>
          <w:szCs w:val="24"/>
        </w:rPr>
        <w:t>„</w:t>
      </w:r>
      <w:r w:rsidRPr="00E37D54">
        <w:rPr>
          <w:rFonts w:ascii="Arial" w:hAnsi="Arial" w:cs="Arial"/>
          <w:bCs/>
          <w:sz w:val="24"/>
          <w:szCs w:val="24"/>
        </w:rPr>
        <w:t>Antennenerdung</w:t>
      </w:r>
      <w:r w:rsidR="00B33543">
        <w:rPr>
          <w:rFonts w:ascii="Arial" w:hAnsi="Arial" w:cs="Arial"/>
          <w:bCs/>
          <w:sz w:val="24"/>
          <w:szCs w:val="24"/>
        </w:rPr>
        <w:t>“</w:t>
      </w:r>
      <w:r w:rsidRPr="00E37D54">
        <w:rPr>
          <w:rFonts w:ascii="Arial" w:hAnsi="Arial" w:cs="Arial"/>
          <w:bCs/>
          <w:sz w:val="24"/>
          <w:szCs w:val="24"/>
        </w:rPr>
        <w:t xml:space="preserve">, in dem </w:t>
      </w:r>
      <w:r w:rsidR="00B33543">
        <w:rPr>
          <w:rFonts w:ascii="Arial" w:hAnsi="Arial" w:cs="Arial"/>
          <w:bCs/>
          <w:sz w:val="24"/>
          <w:szCs w:val="24"/>
        </w:rPr>
        <w:t xml:space="preserve">unter anderem </w:t>
      </w:r>
      <w:r w:rsidRPr="00E37D54">
        <w:rPr>
          <w:rFonts w:ascii="Arial" w:hAnsi="Arial" w:cs="Arial"/>
          <w:bCs/>
          <w:sz w:val="24"/>
          <w:szCs w:val="24"/>
        </w:rPr>
        <w:t xml:space="preserve">Dipl.-Phys. Fabian Amann und Michael </w:t>
      </w:r>
      <w:proofErr w:type="spellStart"/>
      <w:r w:rsidRPr="00E37D54">
        <w:rPr>
          <w:rFonts w:ascii="Arial" w:hAnsi="Arial" w:cs="Arial"/>
          <w:bCs/>
          <w:sz w:val="24"/>
          <w:szCs w:val="24"/>
        </w:rPr>
        <w:t>Schweyda</w:t>
      </w:r>
      <w:proofErr w:type="spellEnd"/>
      <w:r w:rsidRPr="00E37D54">
        <w:rPr>
          <w:rFonts w:ascii="Arial" w:hAnsi="Arial" w:cs="Arial"/>
          <w:bCs/>
          <w:sz w:val="24"/>
          <w:szCs w:val="24"/>
        </w:rPr>
        <w:t xml:space="preserve"> </w:t>
      </w:r>
      <w:r w:rsidR="00B33543">
        <w:rPr>
          <w:rFonts w:ascii="Arial" w:hAnsi="Arial" w:cs="Arial"/>
          <w:bCs/>
          <w:sz w:val="24"/>
          <w:szCs w:val="24"/>
        </w:rPr>
        <w:t>tätig waren</w:t>
      </w:r>
      <w:r w:rsidRPr="00E37D54">
        <w:rPr>
          <w:rFonts w:ascii="Arial" w:hAnsi="Arial" w:cs="Arial"/>
          <w:bCs/>
          <w:sz w:val="24"/>
          <w:szCs w:val="24"/>
        </w:rPr>
        <w:t>.</w:t>
      </w:r>
      <w:r w:rsidR="009553A0">
        <w:rPr>
          <w:rFonts w:ascii="Arial" w:hAnsi="Arial" w:cs="Arial"/>
          <w:bCs/>
          <w:sz w:val="24"/>
          <w:szCs w:val="24"/>
        </w:rPr>
        <w:t xml:space="preserve"> </w:t>
      </w:r>
      <w:r w:rsidR="0017426C">
        <w:rPr>
          <w:rFonts w:ascii="Arial" w:hAnsi="Arial" w:cs="Arial"/>
          <w:bCs/>
          <w:sz w:val="24"/>
          <w:szCs w:val="24"/>
        </w:rPr>
        <w:t>Über den Fortgang der Arbeit wurden die DARC-Mitglieder in zahlreichen Veranstaltungen informiert.</w:t>
      </w:r>
    </w:p>
    <w:p w14:paraId="38FB9A27" w14:textId="77777777" w:rsidR="00B33543" w:rsidRPr="00E37D54" w:rsidRDefault="00B33543" w:rsidP="00E37D54">
      <w:pPr>
        <w:spacing w:line="18pt" w:lineRule="auto"/>
        <w:jc w:val="both"/>
        <w:rPr>
          <w:rFonts w:ascii="Arial" w:hAnsi="Arial" w:cs="Arial"/>
          <w:bCs/>
          <w:sz w:val="24"/>
          <w:szCs w:val="24"/>
        </w:rPr>
      </w:pPr>
    </w:p>
    <w:p w14:paraId="146D8E3D" w14:textId="4CDA974B" w:rsidR="00E37D54" w:rsidRPr="00E37D54" w:rsidRDefault="000C3762" w:rsidP="00E37D54">
      <w:pPr>
        <w:spacing w:line="18pt" w:lineRule="auto"/>
        <w:jc w:val="both"/>
        <w:rPr>
          <w:rFonts w:ascii="Arial" w:hAnsi="Arial" w:cs="Arial"/>
          <w:bCs/>
          <w:sz w:val="24"/>
          <w:szCs w:val="24"/>
        </w:rPr>
      </w:pPr>
      <w:r>
        <w:rPr>
          <w:rFonts w:ascii="Arial" w:hAnsi="Arial" w:cs="Arial"/>
          <w:bCs/>
          <w:sz w:val="24"/>
          <w:szCs w:val="24"/>
        </w:rPr>
        <w:t xml:space="preserve">Nach über </w:t>
      </w:r>
      <w:r w:rsidR="00E37D54" w:rsidRPr="00E37D54">
        <w:rPr>
          <w:rFonts w:ascii="Arial" w:hAnsi="Arial" w:cs="Arial"/>
          <w:bCs/>
          <w:sz w:val="24"/>
          <w:szCs w:val="24"/>
        </w:rPr>
        <w:t>40 Sitzungen des Normenkomitees</w:t>
      </w:r>
      <w:r w:rsidR="0017426C">
        <w:rPr>
          <w:rFonts w:ascii="Arial" w:hAnsi="Arial" w:cs="Arial"/>
          <w:bCs/>
          <w:sz w:val="24"/>
          <w:szCs w:val="24"/>
        </w:rPr>
        <w:t xml:space="preserve"> und ähnlich viele</w:t>
      </w:r>
      <w:r>
        <w:rPr>
          <w:rFonts w:ascii="Arial" w:hAnsi="Arial" w:cs="Arial"/>
          <w:bCs/>
          <w:sz w:val="24"/>
          <w:szCs w:val="24"/>
        </w:rPr>
        <w:t>n</w:t>
      </w:r>
      <w:r w:rsidR="0017426C">
        <w:rPr>
          <w:rFonts w:ascii="Arial" w:hAnsi="Arial" w:cs="Arial"/>
          <w:bCs/>
          <w:sz w:val="24"/>
          <w:szCs w:val="24"/>
        </w:rPr>
        <w:t xml:space="preserve"> Arbeitskreistreffen </w:t>
      </w:r>
      <w:r>
        <w:rPr>
          <w:rFonts w:ascii="Arial" w:hAnsi="Arial" w:cs="Arial"/>
          <w:bCs/>
          <w:sz w:val="24"/>
          <w:szCs w:val="24"/>
        </w:rPr>
        <w:t xml:space="preserve">wurde der </w:t>
      </w:r>
      <w:r w:rsidR="00E37D54" w:rsidRPr="00E37D54">
        <w:rPr>
          <w:rFonts w:ascii="Arial" w:hAnsi="Arial" w:cs="Arial"/>
          <w:bCs/>
          <w:sz w:val="24"/>
          <w:szCs w:val="24"/>
        </w:rPr>
        <w:t xml:space="preserve">Normentwurf </w:t>
      </w:r>
      <w:r w:rsidR="00B33543">
        <w:rPr>
          <w:rFonts w:ascii="Arial" w:hAnsi="Arial" w:cs="Arial"/>
          <w:bCs/>
          <w:sz w:val="24"/>
          <w:szCs w:val="24"/>
        </w:rPr>
        <w:t>„</w:t>
      </w:r>
      <w:r w:rsidR="00E37D54" w:rsidRPr="00E37D54">
        <w:rPr>
          <w:rFonts w:ascii="Arial" w:hAnsi="Arial" w:cs="Arial"/>
          <w:bCs/>
          <w:sz w:val="24"/>
          <w:szCs w:val="24"/>
        </w:rPr>
        <w:t>E DIN VDE 0855-300:2025</w:t>
      </w:r>
      <w:r w:rsidR="00B33543">
        <w:rPr>
          <w:rFonts w:ascii="Arial" w:hAnsi="Arial" w:cs="Arial"/>
          <w:bCs/>
          <w:sz w:val="24"/>
          <w:szCs w:val="24"/>
        </w:rPr>
        <w:t>“ im Januar 2025 veröffentlicht</w:t>
      </w:r>
      <w:r w:rsidR="00E37D54" w:rsidRPr="00E37D54">
        <w:rPr>
          <w:rFonts w:ascii="Arial" w:hAnsi="Arial" w:cs="Arial"/>
          <w:bCs/>
          <w:sz w:val="24"/>
          <w:szCs w:val="24"/>
        </w:rPr>
        <w:t>.</w:t>
      </w:r>
    </w:p>
    <w:p w14:paraId="29980357" w14:textId="77777777" w:rsidR="00E37D54" w:rsidRPr="00E37D54" w:rsidRDefault="00E37D54" w:rsidP="00E37D54">
      <w:pPr>
        <w:spacing w:line="18pt" w:lineRule="auto"/>
        <w:jc w:val="both"/>
        <w:rPr>
          <w:rFonts w:ascii="Arial" w:hAnsi="Arial" w:cs="Arial"/>
          <w:bCs/>
          <w:sz w:val="24"/>
          <w:szCs w:val="24"/>
        </w:rPr>
      </w:pPr>
    </w:p>
    <w:p w14:paraId="4B0E867F" w14:textId="46C3B5D0" w:rsidR="009553A0" w:rsidRPr="00E37D54" w:rsidRDefault="009553A0" w:rsidP="009553A0">
      <w:pPr>
        <w:spacing w:line="18pt" w:lineRule="auto"/>
        <w:jc w:val="both"/>
        <w:rPr>
          <w:rFonts w:ascii="Arial" w:hAnsi="Arial" w:cs="Arial"/>
          <w:bCs/>
          <w:sz w:val="24"/>
          <w:szCs w:val="24"/>
        </w:rPr>
      </w:pPr>
      <w:r>
        <w:rPr>
          <w:rFonts w:ascii="Arial" w:hAnsi="Arial" w:cs="Arial"/>
          <w:bCs/>
          <w:sz w:val="24"/>
          <w:szCs w:val="24"/>
        </w:rPr>
        <w:t xml:space="preserve">Wenngleich </w:t>
      </w:r>
      <w:r w:rsidR="000C7BE8">
        <w:rPr>
          <w:rFonts w:ascii="Arial" w:hAnsi="Arial" w:cs="Arial"/>
          <w:bCs/>
          <w:sz w:val="24"/>
          <w:szCs w:val="24"/>
        </w:rPr>
        <w:t xml:space="preserve">damit </w:t>
      </w:r>
      <w:r w:rsidR="005F4ECB">
        <w:rPr>
          <w:rFonts w:ascii="Arial" w:hAnsi="Arial" w:cs="Arial"/>
          <w:bCs/>
          <w:sz w:val="24"/>
          <w:szCs w:val="24"/>
        </w:rPr>
        <w:t xml:space="preserve">die ursprüngliche </w:t>
      </w:r>
      <w:r w:rsidR="00E37D54" w:rsidRPr="00E37D54">
        <w:rPr>
          <w:rFonts w:ascii="Arial" w:hAnsi="Arial" w:cs="Arial"/>
          <w:bCs/>
          <w:sz w:val="24"/>
          <w:szCs w:val="24"/>
        </w:rPr>
        <w:t xml:space="preserve">Aufgabe </w:t>
      </w:r>
      <w:r>
        <w:rPr>
          <w:rFonts w:ascii="Arial" w:hAnsi="Arial" w:cs="Arial"/>
          <w:bCs/>
          <w:sz w:val="24"/>
          <w:szCs w:val="24"/>
        </w:rPr>
        <w:t xml:space="preserve">des Arbeitskreises </w:t>
      </w:r>
      <w:r w:rsidR="00E37D54" w:rsidRPr="00E37D54">
        <w:rPr>
          <w:rFonts w:ascii="Arial" w:hAnsi="Arial" w:cs="Arial"/>
          <w:bCs/>
          <w:sz w:val="24"/>
          <w:szCs w:val="24"/>
        </w:rPr>
        <w:t>abgeschlossen</w:t>
      </w:r>
      <w:r>
        <w:rPr>
          <w:rFonts w:ascii="Arial" w:hAnsi="Arial" w:cs="Arial"/>
          <w:bCs/>
          <w:sz w:val="24"/>
          <w:szCs w:val="24"/>
        </w:rPr>
        <w:t xml:space="preserve"> ist, sehen die Vorstände von DARC und VDE kontinuierlichen Informationsbedarf für Funkamateure. Aus diesem Grund widmet sich der </w:t>
      </w:r>
      <w:r w:rsidR="005F4ECB">
        <w:rPr>
          <w:rFonts w:ascii="Arial" w:hAnsi="Arial" w:cs="Arial"/>
          <w:bCs/>
          <w:sz w:val="24"/>
          <w:szCs w:val="24"/>
        </w:rPr>
        <w:t>AK</w:t>
      </w:r>
      <w:r>
        <w:rPr>
          <w:rFonts w:ascii="Arial" w:hAnsi="Arial" w:cs="Arial"/>
          <w:bCs/>
          <w:sz w:val="24"/>
          <w:szCs w:val="24"/>
        </w:rPr>
        <w:t xml:space="preserve">, unter dem gemeinsamen Dach beider </w:t>
      </w:r>
      <w:r>
        <w:rPr>
          <w:rFonts w:ascii="Arial" w:hAnsi="Arial" w:cs="Arial"/>
          <w:bCs/>
          <w:sz w:val="24"/>
          <w:szCs w:val="24"/>
        </w:rPr>
        <w:lastRenderedPageBreak/>
        <w:t>Vereine</w:t>
      </w:r>
      <w:r w:rsidR="003F0316">
        <w:rPr>
          <w:rFonts w:ascii="Arial" w:hAnsi="Arial" w:cs="Arial"/>
          <w:bCs/>
          <w:sz w:val="24"/>
          <w:szCs w:val="24"/>
        </w:rPr>
        <w:t>, aber o</w:t>
      </w:r>
      <w:r w:rsidR="003F0316" w:rsidRPr="00E37D54">
        <w:rPr>
          <w:rFonts w:ascii="Arial" w:hAnsi="Arial" w:cs="Arial"/>
          <w:bCs/>
          <w:sz w:val="24"/>
          <w:szCs w:val="24"/>
        </w:rPr>
        <w:t xml:space="preserve">rganisatorisch </w:t>
      </w:r>
      <w:r w:rsidR="003F0316">
        <w:rPr>
          <w:rFonts w:ascii="Arial" w:hAnsi="Arial" w:cs="Arial"/>
          <w:bCs/>
          <w:sz w:val="24"/>
          <w:szCs w:val="24"/>
        </w:rPr>
        <w:t xml:space="preserve">dem </w:t>
      </w:r>
      <w:r w:rsidR="003F0316" w:rsidRPr="00E37D54">
        <w:rPr>
          <w:rFonts w:ascii="Arial" w:hAnsi="Arial" w:cs="Arial"/>
          <w:bCs/>
          <w:sz w:val="24"/>
          <w:szCs w:val="24"/>
        </w:rPr>
        <w:t>Ausschuss für Blitzschutz und Blitzforschung (</w:t>
      </w:r>
      <w:hyperlink r:id="rId8" w:history="1">
        <w:r w:rsidR="00FC7892" w:rsidRPr="007566DE">
          <w:rPr>
            <w:rStyle w:val="Hyperlink"/>
            <w:rFonts w:ascii="Arial" w:hAnsi="Arial" w:cs="Arial"/>
            <w:bCs/>
            <w:sz w:val="24"/>
            <w:szCs w:val="24"/>
          </w:rPr>
          <w:t>www.vde.com/blitzschutz</w:t>
        </w:r>
      </w:hyperlink>
      <w:r w:rsidR="003F0316" w:rsidRPr="00E37D54">
        <w:rPr>
          <w:rFonts w:ascii="Arial" w:hAnsi="Arial" w:cs="Arial"/>
          <w:bCs/>
          <w:sz w:val="24"/>
          <w:szCs w:val="24"/>
        </w:rPr>
        <w:t>)</w:t>
      </w:r>
      <w:r w:rsidR="00FC7892">
        <w:rPr>
          <w:rFonts w:ascii="Arial" w:hAnsi="Arial" w:cs="Arial"/>
          <w:bCs/>
          <w:sz w:val="24"/>
          <w:szCs w:val="24"/>
        </w:rPr>
        <w:t xml:space="preserve"> des VDE</w:t>
      </w:r>
      <w:r w:rsidR="003F0316" w:rsidRPr="00E37D54">
        <w:rPr>
          <w:rFonts w:ascii="Arial" w:hAnsi="Arial" w:cs="Arial"/>
          <w:bCs/>
          <w:sz w:val="24"/>
          <w:szCs w:val="24"/>
        </w:rPr>
        <w:t xml:space="preserve"> zugeordne</w:t>
      </w:r>
      <w:r w:rsidR="003F0316">
        <w:rPr>
          <w:rFonts w:ascii="Arial" w:hAnsi="Arial" w:cs="Arial"/>
          <w:bCs/>
          <w:sz w:val="24"/>
          <w:szCs w:val="24"/>
        </w:rPr>
        <w:t xml:space="preserve">t, </w:t>
      </w:r>
      <w:r>
        <w:rPr>
          <w:rFonts w:ascii="Arial" w:hAnsi="Arial" w:cs="Arial"/>
          <w:bCs/>
          <w:sz w:val="24"/>
          <w:szCs w:val="24"/>
        </w:rPr>
        <w:t xml:space="preserve">dem Thema </w:t>
      </w:r>
      <w:r w:rsidR="00B33543">
        <w:rPr>
          <w:rFonts w:ascii="Arial" w:hAnsi="Arial" w:cs="Arial"/>
          <w:bCs/>
          <w:sz w:val="24"/>
          <w:szCs w:val="24"/>
        </w:rPr>
        <w:t>„</w:t>
      </w:r>
      <w:r w:rsidR="00E37D54" w:rsidRPr="00E37D54">
        <w:rPr>
          <w:rFonts w:ascii="Arial" w:hAnsi="Arial" w:cs="Arial"/>
          <w:bCs/>
          <w:sz w:val="24"/>
          <w:szCs w:val="24"/>
        </w:rPr>
        <w:t>Blitzschutz von Funkanlagen</w:t>
      </w:r>
      <w:r w:rsidR="00B33543">
        <w:rPr>
          <w:rFonts w:ascii="Arial" w:hAnsi="Arial" w:cs="Arial"/>
          <w:bCs/>
          <w:sz w:val="24"/>
          <w:szCs w:val="24"/>
        </w:rPr>
        <w:t>“</w:t>
      </w:r>
      <w:r w:rsidR="005F4ECB">
        <w:rPr>
          <w:rFonts w:ascii="Arial" w:hAnsi="Arial" w:cs="Arial"/>
          <w:bCs/>
          <w:sz w:val="24"/>
          <w:szCs w:val="24"/>
        </w:rPr>
        <w:t xml:space="preserve">. </w:t>
      </w:r>
      <w:r w:rsidR="0013788A">
        <w:rPr>
          <w:rFonts w:ascii="Arial" w:hAnsi="Arial" w:cs="Arial"/>
          <w:bCs/>
          <w:sz w:val="24"/>
          <w:szCs w:val="24"/>
        </w:rPr>
        <w:t xml:space="preserve">Die </w:t>
      </w:r>
      <w:r w:rsidR="005F4ECB">
        <w:rPr>
          <w:rFonts w:ascii="Arial" w:hAnsi="Arial" w:cs="Arial"/>
          <w:bCs/>
          <w:sz w:val="24"/>
          <w:szCs w:val="24"/>
        </w:rPr>
        <w:t>Schwerpunkt</w:t>
      </w:r>
      <w:r w:rsidR="0013788A">
        <w:rPr>
          <w:rFonts w:ascii="Arial" w:hAnsi="Arial" w:cs="Arial"/>
          <w:bCs/>
          <w:sz w:val="24"/>
          <w:szCs w:val="24"/>
        </w:rPr>
        <w:t>e</w:t>
      </w:r>
      <w:r w:rsidR="005F4ECB">
        <w:rPr>
          <w:rFonts w:ascii="Arial" w:hAnsi="Arial" w:cs="Arial"/>
          <w:bCs/>
          <w:sz w:val="24"/>
          <w:szCs w:val="24"/>
        </w:rPr>
        <w:t xml:space="preserve"> </w:t>
      </w:r>
      <w:r w:rsidR="000C7BE8">
        <w:rPr>
          <w:rFonts w:ascii="Arial" w:hAnsi="Arial" w:cs="Arial"/>
          <w:bCs/>
          <w:sz w:val="24"/>
          <w:szCs w:val="24"/>
        </w:rPr>
        <w:t xml:space="preserve">der Arbeit </w:t>
      </w:r>
      <w:r w:rsidR="005F4ECB">
        <w:rPr>
          <w:rFonts w:ascii="Arial" w:hAnsi="Arial" w:cs="Arial"/>
          <w:bCs/>
          <w:sz w:val="24"/>
          <w:szCs w:val="24"/>
        </w:rPr>
        <w:t>lieg</w:t>
      </w:r>
      <w:r w:rsidR="0013788A">
        <w:rPr>
          <w:rFonts w:ascii="Arial" w:hAnsi="Arial" w:cs="Arial"/>
          <w:bCs/>
          <w:sz w:val="24"/>
          <w:szCs w:val="24"/>
        </w:rPr>
        <w:t>en</w:t>
      </w:r>
      <w:r w:rsidR="005F4ECB">
        <w:rPr>
          <w:rFonts w:ascii="Arial" w:hAnsi="Arial" w:cs="Arial"/>
          <w:bCs/>
          <w:sz w:val="24"/>
          <w:szCs w:val="24"/>
        </w:rPr>
        <w:t xml:space="preserve"> </w:t>
      </w:r>
      <w:r w:rsidR="000C7BE8">
        <w:rPr>
          <w:rFonts w:ascii="Arial" w:hAnsi="Arial" w:cs="Arial"/>
          <w:bCs/>
          <w:sz w:val="24"/>
          <w:szCs w:val="24"/>
        </w:rPr>
        <w:t xml:space="preserve">bei </w:t>
      </w:r>
      <w:r w:rsidR="005F4ECB">
        <w:rPr>
          <w:rFonts w:ascii="Arial" w:hAnsi="Arial" w:cs="Arial"/>
          <w:bCs/>
          <w:sz w:val="24"/>
          <w:szCs w:val="24"/>
        </w:rPr>
        <w:t xml:space="preserve">der </w:t>
      </w:r>
      <w:r w:rsidRPr="00E37D54">
        <w:rPr>
          <w:rFonts w:ascii="Arial" w:hAnsi="Arial" w:cs="Arial"/>
          <w:bCs/>
          <w:sz w:val="24"/>
          <w:szCs w:val="24"/>
        </w:rPr>
        <w:t xml:space="preserve">Antennenerdung und </w:t>
      </w:r>
      <w:r w:rsidR="005F4ECB">
        <w:rPr>
          <w:rFonts w:ascii="Arial" w:hAnsi="Arial" w:cs="Arial"/>
          <w:bCs/>
          <w:sz w:val="24"/>
          <w:szCs w:val="24"/>
        </w:rPr>
        <w:t xml:space="preserve">dem </w:t>
      </w:r>
      <w:r w:rsidRPr="00E37D54">
        <w:rPr>
          <w:rFonts w:ascii="Arial" w:hAnsi="Arial" w:cs="Arial"/>
          <w:bCs/>
          <w:sz w:val="24"/>
          <w:szCs w:val="24"/>
        </w:rPr>
        <w:t>Potentialausgleich für Amateurfunkanlagen.</w:t>
      </w:r>
    </w:p>
    <w:p w14:paraId="004A0BCB" w14:textId="77777777" w:rsidR="007B2805" w:rsidRPr="00FC7892" w:rsidRDefault="007B2805" w:rsidP="007A09DF">
      <w:pPr>
        <w:spacing w:line="18pt" w:lineRule="auto"/>
        <w:jc w:val="both"/>
        <w:rPr>
          <w:rFonts w:ascii="Arial" w:hAnsi="Arial" w:cs="Arial"/>
          <w:sz w:val="24"/>
          <w:szCs w:val="24"/>
        </w:rPr>
      </w:pPr>
    </w:p>
    <w:p w14:paraId="2A57EB9C" w14:textId="77777777" w:rsidR="00FC7892" w:rsidRPr="00FC7892" w:rsidRDefault="00FC7892" w:rsidP="007B2805">
      <w:pPr>
        <w:spacing w:line="18pt" w:lineRule="auto"/>
        <w:jc w:val="both"/>
        <w:rPr>
          <w:rFonts w:ascii="Arial" w:hAnsi="Arial" w:cs="Arial"/>
          <w:b/>
          <w:bCs/>
          <w:sz w:val="24"/>
          <w:szCs w:val="24"/>
        </w:rPr>
      </w:pPr>
      <w:r w:rsidRPr="00FC7892">
        <w:rPr>
          <w:rFonts w:ascii="Arial" w:hAnsi="Arial" w:cs="Arial"/>
          <w:b/>
          <w:bCs/>
          <w:sz w:val="24"/>
          <w:szCs w:val="24"/>
        </w:rPr>
        <w:t>Über den DARC</w:t>
      </w:r>
    </w:p>
    <w:p w14:paraId="5517592A" w14:textId="6E541288" w:rsidR="007B2805" w:rsidRDefault="007B2805" w:rsidP="007B2805">
      <w:pPr>
        <w:spacing w:line="18pt" w:lineRule="auto"/>
        <w:jc w:val="both"/>
        <w:rPr>
          <w:rFonts w:ascii="Arial" w:hAnsi="Arial" w:cs="Arial"/>
          <w:sz w:val="24"/>
          <w:szCs w:val="24"/>
        </w:rPr>
      </w:pPr>
      <w:r w:rsidRPr="00FC7892">
        <w:rPr>
          <w:rFonts w:ascii="Arial" w:hAnsi="Arial" w:cs="Arial"/>
          <w:sz w:val="24"/>
          <w:szCs w:val="24"/>
        </w:rPr>
        <w:t xml:space="preserve">Als größter Verband von Funkamateuren in Deutschland hat der DARC e.V. rund 30.000 Mitglieder. Damit ist er der drittgrößte Amateurfunkverband weltweit. Der DARC vertritt die Interessen der Funkamateure bundesweit und engagiert sich bei der Förderung des Amateurfunks auf allen Ebenen – auch international als Mitglied der International Amateur Radio Union (IARU). Informationen zum DARC finden Sie im Internet unter </w:t>
      </w:r>
      <w:hyperlink r:id="rId9" w:history="1">
        <w:r w:rsidRPr="00FC7892">
          <w:rPr>
            <w:rStyle w:val="Hyperlink"/>
            <w:rFonts w:ascii="Arial" w:hAnsi="Arial" w:cs="Arial"/>
            <w:sz w:val="24"/>
            <w:szCs w:val="24"/>
          </w:rPr>
          <w:t>www.darc.de</w:t>
        </w:r>
      </w:hyperlink>
      <w:r w:rsidRPr="00FC7892">
        <w:rPr>
          <w:rFonts w:ascii="Arial" w:hAnsi="Arial" w:cs="Arial"/>
          <w:sz w:val="24"/>
          <w:szCs w:val="24"/>
        </w:rPr>
        <w:t>.</w:t>
      </w:r>
    </w:p>
    <w:p w14:paraId="1902FCF3" w14:textId="22AEB585" w:rsidR="00FC7892" w:rsidRDefault="00FC7892" w:rsidP="007B2805">
      <w:pPr>
        <w:spacing w:line="18pt" w:lineRule="auto"/>
        <w:jc w:val="both"/>
        <w:rPr>
          <w:rFonts w:ascii="Arial" w:hAnsi="Arial" w:cs="Arial"/>
          <w:sz w:val="24"/>
          <w:szCs w:val="24"/>
        </w:rPr>
      </w:pPr>
    </w:p>
    <w:p w14:paraId="40AEEC80" w14:textId="77777777" w:rsidR="00FC7892" w:rsidRPr="00FC7892" w:rsidRDefault="00FC7892" w:rsidP="00FC7892">
      <w:pPr>
        <w:spacing w:line="18pt" w:lineRule="auto"/>
        <w:jc w:val="both"/>
        <w:rPr>
          <w:rFonts w:ascii="Arial" w:hAnsi="Arial" w:cs="Arial"/>
          <w:b/>
          <w:bCs/>
          <w:sz w:val="24"/>
          <w:szCs w:val="24"/>
        </w:rPr>
      </w:pPr>
      <w:r w:rsidRPr="00FC7892">
        <w:rPr>
          <w:rFonts w:ascii="Arial" w:hAnsi="Arial" w:cs="Arial"/>
          <w:b/>
          <w:bCs/>
          <w:sz w:val="24"/>
          <w:szCs w:val="24"/>
        </w:rPr>
        <w:t>Über den VDE</w:t>
      </w:r>
    </w:p>
    <w:p w14:paraId="00EDBBFB" w14:textId="3A1A863B" w:rsidR="00FC7892" w:rsidRPr="00FC7892" w:rsidRDefault="00FC7892" w:rsidP="007B2805">
      <w:pPr>
        <w:spacing w:line="18pt" w:lineRule="auto"/>
        <w:jc w:val="both"/>
        <w:rPr>
          <w:rFonts w:ascii="Arial" w:hAnsi="Arial" w:cs="Arial"/>
          <w:sz w:val="24"/>
          <w:szCs w:val="24"/>
        </w:rPr>
      </w:pPr>
      <w:r w:rsidRPr="00FC7892">
        <w:rPr>
          <w:rFonts w:ascii="Arial" w:hAnsi="Arial" w:cs="Arial"/>
          <w:sz w:val="24"/>
          <w:szCs w:val="24"/>
        </w:rPr>
        <w:t xml:space="preserve">Der VDE, eine der größten Technologie-Organisationen Europas, steht seit mehr als 130 Jahren für Innovation und technologischen Fortschritt. Als einzige Organisation weltweit vereint der VDE dabei Wissenschaft, Standardisierung, Prüfung, Zertifizierung und Anwendungsberatung unter einem Dach. Das VDE Zeichen gilt seit mehr als 100 Jahren als Synonym für höchste Sicherheitsstandards und Verbraucherschutz. Sitz des VDE ist Frankfurt am Main. </w:t>
      </w:r>
      <w:r w:rsidR="009E1C45">
        <w:rPr>
          <w:rFonts w:ascii="Arial" w:hAnsi="Arial" w:cs="Arial"/>
          <w:sz w:val="24"/>
          <w:szCs w:val="24"/>
        </w:rPr>
        <w:br/>
      </w:r>
      <w:r w:rsidRPr="00FC7892">
        <w:rPr>
          <w:rFonts w:ascii="Arial" w:hAnsi="Arial" w:cs="Arial"/>
          <w:sz w:val="24"/>
          <w:szCs w:val="24"/>
        </w:rPr>
        <w:t xml:space="preserve">Mehr Informationen unter </w:t>
      </w:r>
      <w:hyperlink r:id="rId10" w:history="1">
        <w:r w:rsidRPr="007566DE">
          <w:rPr>
            <w:rStyle w:val="Hyperlink"/>
            <w:rFonts w:ascii="Arial" w:hAnsi="Arial" w:cs="Arial"/>
            <w:sz w:val="24"/>
            <w:szCs w:val="24"/>
          </w:rPr>
          <w:t>www.vde.com</w:t>
        </w:r>
      </w:hyperlink>
      <w:r>
        <w:rPr>
          <w:rFonts w:ascii="Arial" w:hAnsi="Arial" w:cs="Arial"/>
          <w:sz w:val="24"/>
          <w:szCs w:val="24"/>
        </w:rPr>
        <w:t>.</w:t>
      </w:r>
    </w:p>
    <w:p w14:paraId="3668A1A7" w14:textId="2149277A" w:rsidR="009E1C45" w:rsidRDefault="009E1C45" w:rsidP="009E1C45">
      <w:pPr>
        <w:spacing w:line="18pt" w:lineRule="auto"/>
        <w:jc w:val="both"/>
        <w:rPr>
          <w:rFonts w:ascii="Arial" w:hAnsi="Arial" w:cs="Arial"/>
          <w:sz w:val="24"/>
          <w:szCs w:val="24"/>
        </w:rPr>
      </w:pPr>
    </w:p>
    <w:p w14:paraId="0E7C3C4E" w14:textId="77777777" w:rsidR="009E1C45" w:rsidRPr="009E1C45" w:rsidRDefault="009E1C45" w:rsidP="009E1C45">
      <w:pPr>
        <w:spacing w:line="18pt" w:lineRule="auto"/>
        <w:jc w:val="both"/>
        <w:rPr>
          <w:rFonts w:ascii="Arial" w:hAnsi="Arial" w:cs="Arial"/>
          <w:sz w:val="24"/>
          <w:szCs w:val="24"/>
        </w:rPr>
      </w:pPr>
    </w:p>
    <w:p w14:paraId="670E5C75" w14:textId="77777777" w:rsidR="009E1C45" w:rsidRPr="009E1C45" w:rsidRDefault="009E1C45" w:rsidP="009E1C45">
      <w:pPr>
        <w:spacing w:line="18pt" w:lineRule="auto"/>
        <w:jc w:val="both"/>
        <w:rPr>
          <w:rFonts w:ascii="Arial" w:hAnsi="Arial" w:cs="Arial"/>
          <w:b/>
          <w:bCs/>
          <w:sz w:val="24"/>
          <w:szCs w:val="24"/>
        </w:rPr>
      </w:pPr>
      <w:r w:rsidRPr="009E1C45">
        <w:rPr>
          <w:rFonts w:ascii="Arial" w:hAnsi="Arial" w:cs="Arial"/>
          <w:b/>
          <w:bCs/>
          <w:sz w:val="24"/>
          <w:szCs w:val="24"/>
        </w:rPr>
        <w:t>Kontakt Presse- und Öffentlichkeitsarbeit im DARC e. V.</w:t>
      </w:r>
    </w:p>
    <w:p w14:paraId="5A356115" w14:textId="01A97507" w:rsidR="005B054C" w:rsidRPr="00FC7892" w:rsidRDefault="009E1C45" w:rsidP="007B2805">
      <w:pPr>
        <w:spacing w:line="18pt" w:lineRule="auto"/>
        <w:jc w:val="both"/>
        <w:rPr>
          <w:rFonts w:ascii="Arial" w:hAnsi="Arial" w:cs="Arial"/>
          <w:sz w:val="24"/>
          <w:szCs w:val="24"/>
        </w:rPr>
      </w:pPr>
      <w:r w:rsidRPr="009E1C45">
        <w:rPr>
          <w:rFonts w:ascii="Arial" w:hAnsi="Arial" w:cs="Arial"/>
          <w:sz w:val="24"/>
          <w:szCs w:val="24"/>
        </w:rPr>
        <w:t xml:space="preserve">Stephanie C. Heine und Heiko Schimmelpfeng, Lindenallee 4, 34225 Baunatal, Tel.: 0561 94988-0, E-Mail bitte an </w:t>
      </w:r>
      <w:hyperlink r:id="rId11" w:history="1">
        <w:r w:rsidRPr="007566DE">
          <w:rPr>
            <w:rStyle w:val="Hyperlink"/>
            <w:rFonts w:ascii="Arial" w:hAnsi="Arial" w:cs="Arial"/>
            <w:sz w:val="24"/>
            <w:szCs w:val="24"/>
          </w:rPr>
          <w:t>pressestelle@darc.de</w:t>
        </w:r>
      </w:hyperlink>
      <w:r>
        <w:rPr>
          <w:rFonts w:ascii="Arial" w:hAnsi="Arial" w:cs="Arial"/>
          <w:sz w:val="24"/>
          <w:szCs w:val="24"/>
        </w:rPr>
        <w:t xml:space="preserve">. </w:t>
      </w:r>
    </w:p>
    <w:sectPr w:rsidR="005B054C" w:rsidRPr="00FC7892" w:rsidSect="002F38DD">
      <w:headerReference w:type="default" r:id="rId12"/>
      <w:footerReference w:type="default" r:id="rId13"/>
      <w:pgSz w:w="595.30pt" w:h="841.90pt"/>
      <w:pgMar w:top="70.90pt" w:right="170.10pt" w:bottom="56.70pt" w:left="70.9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F2B1468" w14:textId="77777777" w:rsidR="008847D7" w:rsidRDefault="008847D7" w:rsidP="00F00BC9">
      <w:r>
        <w:separator/>
      </w:r>
    </w:p>
  </w:endnote>
  <w:endnote w:type="continuationSeparator" w:id="0">
    <w:p w14:paraId="5BA15970" w14:textId="77777777" w:rsidR="008847D7" w:rsidRDefault="008847D7" w:rsidP="00F00BC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B1DC99E" w14:textId="77777777" w:rsidR="0026267E" w:rsidRDefault="00512BC2" w:rsidP="0026267E">
    <w:pPr>
      <w:pStyle w:val="Fuzeile"/>
      <w:jc w:val="center"/>
    </w:pPr>
    <w:r>
      <w:rPr>
        <w:rFonts w:ascii="Arial" w:hAnsi="Arial" w:cs="Arial"/>
        <w:b/>
        <w:sz w:val="23"/>
        <w:szCs w:val="23"/>
      </w:rPr>
      <w:t>Weitere Infos unter www.darc.de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2F58AFA" w14:textId="77777777" w:rsidR="008847D7" w:rsidRDefault="008847D7" w:rsidP="00F00BC9">
      <w:r>
        <w:separator/>
      </w:r>
    </w:p>
  </w:footnote>
  <w:footnote w:type="continuationSeparator" w:id="0">
    <w:p w14:paraId="56D2AE37" w14:textId="77777777" w:rsidR="008847D7" w:rsidRDefault="008847D7" w:rsidP="00F00BC9">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5F646CF" w14:textId="77777777" w:rsidR="00F00BC9" w:rsidRDefault="00F00BC9" w:rsidP="00F00BC9">
    <w:pPr>
      <w:pStyle w:val="Kopfzeile"/>
      <w:tabs>
        <w:tab w:val="clear" w:pos="453.60pt"/>
        <w:tab w:val="end" w:pos="517.40pt"/>
      </w:tabs>
      <w:rPr>
        <w:rFonts w:ascii="Arial" w:hAnsi="Arial" w:cs="Arial"/>
        <w:b/>
        <w:sz w:val="28"/>
      </w:rPr>
    </w:pPr>
    <w:r>
      <w:rPr>
        <w:rFonts w:ascii="Arial" w:hAnsi="Arial" w:cs="Arial"/>
        <w:b/>
        <w:sz w:val="28"/>
      </w:rPr>
      <w:t>PRESSEINFORMATION</w:t>
    </w:r>
  </w:p>
  <w:p w14:paraId="44073B48" w14:textId="77777777" w:rsidR="00F00BC9" w:rsidRDefault="006E25E3"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59DE95E3" wp14:editId="4B28FB7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A08F4"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38B663A4"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48194CBD" w14:textId="77777777" w:rsidR="00F00BC9" w:rsidRDefault="00F00BC9" w:rsidP="00F00BC9">
    <w:pPr>
      <w:pStyle w:val="Kopfzeile"/>
      <w:pBdr>
        <w:bottom w:val="single" w:sz="6" w:space="0" w:color="000000"/>
      </w:pBdr>
      <w:rPr>
        <w:rFonts w:cs="Arial"/>
        <w:sz w:val="16"/>
      </w:rPr>
    </w:pPr>
  </w:p>
  <w:p w14:paraId="0DA1D76A" w14:textId="77777777" w:rsidR="00F00BC9" w:rsidRDefault="00F00BC9">
    <w:pPr>
      <w:pStyle w:val="Kopfzeile"/>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364F364A"/>
    <w:multiLevelType w:val="hybridMultilevel"/>
    <w:tmpl w:val="A87E89E8"/>
    <w:lvl w:ilvl="0" w:tplc="04070001">
      <w:start w:val="1"/>
      <w:numFmt w:val="bullet"/>
      <w:lvlText w:val=""/>
      <w:lvlJc w:val="start"/>
      <w:pPr>
        <w:ind w:start="36pt" w:hanging="18pt"/>
      </w:pPr>
      <w:rPr>
        <w:rFonts w:ascii="Symbol" w:hAnsi="Symbol" w:hint="default"/>
      </w:rPr>
    </w:lvl>
    <w:lvl w:ilvl="1" w:tplc="04070003" w:tentative="1">
      <w:start w:val="1"/>
      <w:numFmt w:val="bullet"/>
      <w:lvlText w:val="o"/>
      <w:lvlJc w:val="start"/>
      <w:pPr>
        <w:ind w:start="72pt" w:hanging="18pt"/>
      </w:pPr>
      <w:rPr>
        <w:rFonts w:ascii="Courier New" w:hAnsi="Courier New" w:cs="Courier New" w:hint="default"/>
      </w:rPr>
    </w:lvl>
    <w:lvl w:ilvl="2" w:tplc="04070005" w:tentative="1">
      <w:start w:val="1"/>
      <w:numFmt w:val="bullet"/>
      <w:lvlText w:val=""/>
      <w:lvlJc w:val="start"/>
      <w:pPr>
        <w:ind w:start="108pt" w:hanging="18pt"/>
      </w:pPr>
      <w:rPr>
        <w:rFonts w:ascii="Wingdings" w:hAnsi="Wingdings" w:hint="default"/>
      </w:rPr>
    </w:lvl>
    <w:lvl w:ilvl="3" w:tplc="04070001" w:tentative="1">
      <w:start w:val="1"/>
      <w:numFmt w:val="bullet"/>
      <w:lvlText w:val=""/>
      <w:lvlJc w:val="start"/>
      <w:pPr>
        <w:ind w:start="144pt" w:hanging="18pt"/>
      </w:pPr>
      <w:rPr>
        <w:rFonts w:ascii="Symbol" w:hAnsi="Symbol" w:hint="default"/>
      </w:rPr>
    </w:lvl>
    <w:lvl w:ilvl="4" w:tplc="04070003" w:tentative="1">
      <w:start w:val="1"/>
      <w:numFmt w:val="bullet"/>
      <w:lvlText w:val="o"/>
      <w:lvlJc w:val="start"/>
      <w:pPr>
        <w:ind w:start="180pt" w:hanging="18pt"/>
      </w:pPr>
      <w:rPr>
        <w:rFonts w:ascii="Courier New" w:hAnsi="Courier New" w:cs="Courier New" w:hint="default"/>
      </w:rPr>
    </w:lvl>
    <w:lvl w:ilvl="5" w:tplc="04070005" w:tentative="1">
      <w:start w:val="1"/>
      <w:numFmt w:val="bullet"/>
      <w:lvlText w:val=""/>
      <w:lvlJc w:val="start"/>
      <w:pPr>
        <w:ind w:start="216pt" w:hanging="18pt"/>
      </w:pPr>
      <w:rPr>
        <w:rFonts w:ascii="Wingdings" w:hAnsi="Wingdings" w:hint="default"/>
      </w:rPr>
    </w:lvl>
    <w:lvl w:ilvl="6" w:tplc="04070001" w:tentative="1">
      <w:start w:val="1"/>
      <w:numFmt w:val="bullet"/>
      <w:lvlText w:val=""/>
      <w:lvlJc w:val="start"/>
      <w:pPr>
        <w:ind w:start="252pt" w:hanging="18pt"/>
      </w:pPr>
      <w:rPr>
        <w:rFonts w:ascii="Symbol" w:hAnsi="Symbol" w:hint="default"/>
      </w:rPr>
    </w:lvl>
    <w:lvl w:ilvl="7" w:tplc="04070003" w:tentative="1">
      <w:start w:val="1"/>
      <w:numFmt w:val="bullet"/>
      <w:lvlText w:val="o"/>
      <w:lvlJc w:val="start"/>
      <w:pPr>
        <w:ind w:start="288pt" w:hanging="18pt"/>
      </w:pPr>
      <w:rPr>
        <w:rFonts w:ascii="Courier New" w:hAnsi="Courier New" w:cs="Courier New" w:hint="default"/>
      </w:rPr>
    </w:lvl>
    <w:lvl w:ilvl="8" w:tplc="04070005" w:tentative="1">
      <w:start w:val="1"/>
      <w:numFmt w:val="bullet"/>
      <w:lvlText w:val=""/>
      <w:lvlJc w:val="start"/>
      <w:pPr>
        <w:ind w:start="324pt" w:hanging="18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89"/>
    <w:rsid w:val="00011EAE"/>
    <w:rsid w:val="000271DE"/>
    <w:rsid w:val="000515EF"/>
    <w:rsid w:val="00057751"/>
    <w:rsid w:val="000816CA"/>
    <w:rsid w:val="00086299"/>
    <w:rsid w:val="000C3762"/>
    <w:rsid w:val="000C7BE8"/>
    <w:rsid w:val="000F18B8"/>
    <w:rsid w:val="000F1A85"/>
    <w:rsid w:val="0010790F"/>
    <w:rsid w:val="00113A0F"/>
    <w:rsid w:val="0012259B"/>
    <w:rsid w:val="00124942"/>
    <w:rsid w:val="0013514F"/>
    <w:rsid w:val="0013788A"/>
    <w:rsid w:val="00142446"/>
    <w:rsid w:val="00153D3A"/>
    <w:rsid w:val="00160986"/>
    <w:rsid w:val="00161E4A"/>
    <w:rsid w:val="0017426C"/>
    <w:rsid w:val="001B0692"/>
    <w:rsid w:val="001B1AED"/>
    <w:rsid w:val="001D3A74"/>
    <w:rsid w:val="001F2F04"/>
    <w:rsid w:val="001F78C3"/>
    <w:rsid w:val="00211000"/>
    <w:rsid w:val="002111F1"/>
    <w:rsid w:val="002215FE"/>
    <w:rsid w:val="002428AD"/>
    <w:rsid w:val="0026267E"/>
    <w:rsid w:val="002A12C8"/>
    <w:rsid w:val="002A395C"/>
    <w:rsid w:val="002A61D1"/>
    <w:rsid w:val="002B046C"/>
    <w:rsid w:val="002B16A6"/>
    <w:rsid w:val="002B3892"/>
    <w:rsid w:val="002B44F8"/>
    <w:rsid w:val="002E7373"/>
    <w:rsid w:val="002F1318"/>
    <w:rsid w:val="002F1DBD"/>
    <w:rsid w:val="002F38DD"/>
    <w:rsid w:val="00304BE5"/>
    <w:rsid w:val="00333527"/>
    <w:rsid w:val="00351DAC"/>
    <w:rsid w:val="00366781"/>
    <w:rsid w:val="0037227B"/>
    <w:rsid w:val="0038643E"/>
    <w:rsid w:val="00387661"/>
    <w:rsid w:val="003942F3"/>
    <w:rsid w:val="003A564B"/>
    <w:rsid w:val="003B21D7"/>
    <w:rsid w:val="003C0838"/>
    <w:rsid w:val="003C61D0"/>
    <w:rsid w:val="003D1BB0"/>
    <w:rsid w:val="003D52C7"/>
    <w:rsid w:val="003F0316"/>
    <w:rsid w:val="003F4D08"/>
    <w:rsid w:val="00412CC5"/>
    <w:rsid w:val="0043063A"/>
    <w:rsid w:val="00431983"/>
    <w:rsid w:val="00433717"/>
    <w:rsid w:val="00447ADD"/>
    <w:rsid w:val="00457DC9"/>
    <w:rsid w:val="00474040"/>
    <w:rsid w:val="00497013"/>
    <w:rsid w:val="004E2FB5"/>
    <w:rsid w:val="004F2E0F"/>
    <w:rsid w:val="005016FE"/>
    <w:rsid w:val="00512BC2"/>
    <w:rsid w:val="005228FD"/>
    <w:rsid w:val="00532789"/>
    <w:rsid w:val="0053513C"/>
    <w:rsid w:val="00565CB3"/>
    <w:rsid w:val="00576D7F"/>
    <w:rsid w:val="00581E64"/>
    <w:rsid w:val="005B054C"/>
    <w:rsid w:val="005F4ECB"/>
    <w:rsid w:val="005F7E23"/>
    <w:rsid w:val="00621419"/>
    <w:rsid w:val="006237D2"/>
    <w:rsid w:val="006542B4"/>
    <w:rsid w:val="00656998"/>
    <w:rsid w:val="00667AE0"/>
    <w:rsid w:val="006B433D"/>
    <w:rsid w:val="006E09BD"/>
    <w:rsid w:val="006E25E3"/>
    <w:rsid w:val="006F29FD"/>
    <w:rsid w:val="00722C37"/>
    <w:rsid w:val="007613C8"/>
    <w:rsid w:val="00775C27"/>
    <w:rsid w:val="00780AAF"/>
    <w:rsid w:val="00781C32"/>
    <w:rsid w:val="007A09DF"/>
    <w:rsid w:val="007B2805"/>
    <w:rsid w:val="007C42B3"/>
    <w:rsid w:val="007C4A35"/>
    <w:rsid w:val="007E1E73"/>
    <w:rsid w:val="0080428B"/>
    <w:rsid w:val="00807A2B"/>
    <w:rsid w:val="008104D7"/>
    <w:rsid w:val="008109FE"/>
    <w:rsid w:val="00810F77"/>
    <w:rsid w:val="0081666B"/>
    <w:rsid w:val="0083170D"/>
    <w:rsid w:val="008431AB"/>
    <w:rsid w:val="008507BC"/>
    <w:rsid w:val="00873FF1"/>
    <w:rsid w:val="008836D4"/>
    <w:rsid w:val="008847D7"/>
    <w:rsid w:val="00893DC8"/>
    <w:rsid w:val="008A4E8B"/>
    <w:rsid w:val="008C0EE7"/>
    <w:rsid w:val="008D1220"/>
    <w:rsid w:val="009009BA"/>
    <w:rsid w:val="009553A0"/>
    <w:rsid w:val="009610BD"/>
    <w:rsid w:val="00973860"/>
    <w:rsid w:val="00974DD5"/>
    <w:rsid w:val="00975F53"/>
    <w:rsid w:val="009B59A2"/>
    <w:rsid w:val="009C03B5"/>
    <w:rsid w:val="009E1C45"/>
    <w:rsid w:val="009E2259"/>
    <w:rsid w:val="009F51BE"/>
    <w:rsid w:val="00A02B97"/>
    <w:rsid w:val="00A07369"/>
    <w:rsid w:val="00A3556D"/>
    <w:rsid w:val="00A35DE3"/>
    <w:rsid w:val="00A4106A"/>
    <w:rsid w:val="00A41E00"/>
    <w:rsid w:val="00A613DA"/>
    <w:rsid w:val="00A73AFA"/>
    <w:rsid w:val="00A86C9F"/>
    <w:rsid w:val="00A950C6"/>
    <w:rsid w:val="00AA0C51"/>
    <w:rsid w:val="00AE259B"/>
    <w:rsid w:val="00AE2AC4"/>
    <w:rsid w:val="00AF751E"/>
    <w:rsid w:val="00B03F4C"/>
    <w:rsid w:val="00B32EC2"/>
    <w:rsid w:val="00B33543"/>
    <w:rsid w:val="00B36161"/>
    <w:rsid w:val="00B63838"/>
    <w:rsid w:val="00B66161"/>
    <w:rsid w:val="00B76BC0"/>
    <w:rsid w:val="00B77FE1"/>
    <w:rsid w:val="00B837A4"/>
    <w:rsid w:val="00BC150A"/>
    <w:rsid w:val="00BC1770"/>
    <w:rsid w:val="00BD3338"/>
    <w:rsid w:val="00C05942"/>
    <w:rsid w:val="00C41E2F"/>
    <w:rsid w:val="00C50476"/>
    <w:rsid w:val="00C84783"/>
    <w:rsid w:val="00CA081A"/>
    <w:rsid w:val="00CA1D1A"/>
    <w:rsid w:val="00CB099B"/>
    <w:rsid w:val="00CB347E"/>
    <w:rsid w:val="00D147BD"/>
    <w:rsid w:val="00D14F5A"/>
    <w:rsid w:val="00D35D80"/>
    <w:rsid w:val="00D5392F"/>
    <w:rsid w:val="00D62F19"/>
    <w:rsid w:val="00DA42B5"/>
    <w:rsid w:val="00DA4BF4"/>
    <w:rsid w:val="00DC3207"/>
    <w:rsid w:val="00DF44B5"/>
    <w:rsid w:val="00E142E8"/>
    <w:rsid w:val="00E3401B"/>
    <w:rsid w:val="00E341D0"/>
    <w:rsid w:val="00E37D54"/>
    <w:rsid w:val="00EE561E"/>
    <w:rsid w:val="00EF4F33"/>
    <w:rsid w:val="00F00BC9"/>
    <w:rsid w:val="00F14CAA"/>
    <w:rsid w:val="00F26592"/>
    <w:rsid w:val="00F31670"/>
    <w:rsid w:val="00F55C6B"/>
    <w:rsid w:val="00F65AC9"/>
    <w:rsid w:val="00F77A90"/>
    <w:rsid w:val="00F8500D"/>
    <w:rsid w:val="00F85EE0"/>
    <w:rsid w:val="00FA2693"/>
    <w:rsid w:val="00FC7892"/>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6AC7EB2"/>
  <w15:chartTrackingRefBased/>
  <w15:docId w15:val="{A1C4FC29-5C39-4946-8144-257206A304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226.80pt"/>
        <w:tab w:val="end" w:pos="453.60pt"/>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226.80pt"/>
        <w:tab w:val="end" w:pos="453.60pt"/>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styleId="Listenabsatz">
    <w:name w:val="List Paragraph"/>
    <w:basedOn w:val="Standard"/>
    <w:uiPriority w:val="34"/>
    <w:qFormat/>
    <w:rsid w:val="003C0838"/>
    <w:pPr>
      <w:ind w:start="36pt"/>
      <w:contextualSpacing/>
    </w:pPr>
  </w:style>
  <w:style w:type="paragraph" w:styleId="berarbeitung">
    <w:name w:val="Revision"/>
    <w:hidden/>
    <w:uiPriority w:val="99"/>
    <w:semiHidden/>
    <w:rsid w:val="0013788A"/>
    <w:rPr>
      <w:sz w:val="22"/>
      <w:szCs w:val="22"/>
      <w:lang w:eastAsia="en-US"/>
    </w:rPr>
  </w:style>
  <w:style w:type="character" w:styleId="Kommentarzeichen">
    <w:name w:val="annotation reference"/>
    <w:basedOn w:val="Absatz-Standardschriftart"/>
    <w:uiPriority w:val="99"/>
    <w:semiHidden/>
    <w:unhideWhenUsed/>
    <w:rsid w:val="002A12C8"/>
    <w:rPr>
      <w:sz w:val="16"/>
      <w:szCs w:val="16"/>
    </w:rPr>
  </w:style>
  <w:style w:type="paragraph" w:styleId="Kommentartext">
    <w:name w:val="annotation text"/>
    <w:basedOn w:val="Standard"/>
    <w:link w:val="KommentartextZchn"/>
    <w:uiPriority w:val="99"/>
    <w:unhideWhenUsed/>
    <w:rsid w:val="002A12C8"/>
    <w:rPr>
      <w:sz w:val="20"/>
      <w:szCs w:val="20"/>
    </w:rPr>
  </w:style>
  <w:style w:type="character" w:customStyle="1" w:styleId="KommentartextZchn">
    <w:name w:val="Kommentartext Zchn"/>
    <w:basedOn w:val="Absatz-Standardschriftart"/>
    <w:link w:val="Kommentartext"/>
    <w:uiPriority w:val="99"/>
    <w:rsid w:val="002A12C8"/>
    <w:rPr>
      <w:lang w:eastAsia="en-US"/>
    </w:rPr>
  </w:style>
  <w:style w:type="paragraph" w:styleId="Kommentarthema">
    <w:name w:val="annotation subject"/>
    <w:basedOn w:val="Kommentartext"/>
    <w:next w:val="Kommentartext"/>
    <w:link w:val="KommentarthemaZchn"/>
    <w:uiPriority w:val="99"/>
    <w:semiHidden/>
    <w:unhideWhenUsed/>
    <w:rsid w:val="002A12C8"/>
    <w:rPr>
      <w:b/>
      <w:bCs/>
    </w:rPr>
  </w:style>
  <w:style w:type="character" w:customStyle="1" w:styleId="KommentarthemaZchn">
    <w:name w:val="Kommentarthema Zchn"/>
    <w:basedOn w:val="KommentartextZchn"/>
    <w:link w:val="Kommentarthema"/>
    <w:uiPriority w:val="99"/>
    <w:semiHidden/>
    <w:rsid w:val="002A12C8"/>
    <w:rPr>
      <w:b/>
      <w:bCs/>
      <w:lang w:eastAsia="en-US"/>
    </w:rPr>
  </w:style>
  <w:style w:type="character" w:styleId="NichtaufgelsteErwhnung">
    <w:name w:val="Unresolved Mention"/>
    <w:basedOn w:val="Absatz-Standardschriftart"/>
    <w:uiPriority w:val="99"/>
    <w:semiHidden/>
    <w:unhideWhenUsed/>
    <w:rsid w:val="00FC7892"/>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2199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http://www.vde.com/blitzschutz" TargetMode="External"/><Relationship Id="rId13"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mailto:pressestelle@darc.de" TargetMode="External"/><Relationship Id="rId5" Type="http://purl.oclc.org/ooxml/officeDocument/relationships/webSettings" Target="webSettings.xml"/><Relationship Id="rId15" Type="http://purl.oclc.org/ooxml/officeDocument/relationships/theme" Target="theme/theme1.xml"/><Relationship Id="rId10" Type="http://purl.oclc.org/ooxml/officeDocument/relationships/hyperlink" Target="http://www.vde.com" TargetMode="External"/><Relationship Id="rId4" Type="http://purl.oclc.org/ooxml/officeDocument/relationships/settings" Target="settings.xml"/><Relationship Id="rId9" Type="http://purl.oclc.org/ooxml/officeDocument/relationships/hyperlink" Target="http://www.darc.de" TargetMode="External"/><Relationship Id="rId14"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_rels/settings.xml.rels><?xml version="1.0" encoding="UTF-8" standalone="yes"?>
<Relationships xmlns="http://schemas.openxmlformats.org/package/2006/relationships"><Relationship Id="rId1" Type="http://purl.oclc.org/ooxml/officeDocument/relationships/attachedTemplate" Target="file:///P:\Vorlagen\PR-Vorlagen\Vorlage-Pressemeldung.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7BC55EA5-AD87-4C05-8E3E-8C597DB9684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Vorlage-Pressemeldung</Template>
  <TotalTime>0</TotalTime>
  <Pages>2</Pages>
  <Words>424</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Voigt</dc:creator>
  <cp:keywords/>
  <dc:description/>
  <cp:lastModifiedBy>Heiko Schimmelpfeng</cp:lastModifiedBy>
  <cp:revision>8</cp:revision>
  <cp:lastPrinted>2012-12-12T12:25:00Z</cp:lastPrinted>
  <dcterms:created xsi:type="dcterms:W3CDTF">2025-05-05T13:36:00Z</dcterms:created>
  <dcterms:modified xsi:type="dcterms:W3CDTF">2025-05-09T13:20:00Z</dcterms:modified>
</cp:coreProperties>
</file>